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D39C"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Казахский национальный университет имени аль-Фараби</w:t>
      </w:r>
    </w:p>
    <w:p w14:paraId="1214ED6D"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Факультет биологии и биотехнологии</w:t>
      </w:r>
      <w:r w:rsidR="00902CAA" w:rsidRPr="00296839">
        <w:rPr>
          <w:rFonts w:cs="Times New Roman"/>
          <w:b/>
          <w:sz w:val="28"/>
          <w:szCs w:val="28"/>
        </w:rPr>
        <w:t xml:space="preserve"> </w:t>
      </w:r>
    </w:p>
    <w:p w14:paraId="47E53BB3" w14:textId="77777777" w:rsidR="00902CAA" w:rsidRPr="00896620" w:rsidRDefault="00B7250A">
      <w:pPr>
        <w:spacing w:line="360" w:lineRule="auto"/>
        <w:jc w:val="center"/>
        <w:rPr>
          <w:rFonts w:cs="Times New Roman"/>
          <w:b/>
          <w:color w:val="000000" w:themeColor="text1"/>
          <w:sz w:val="28"/>
          <w:szCs w:val="28"/>
        </w:rPr>
      </w:pPr>
      <w:r w:rsidRPr="00296839">
        <w:rPr>
          <w:rFonts w:cs="Times New Roman"/>
          <w:b/>
          <w:sz w:val="28"/>
          <w:szCs w:val="28"/>
        </w:rPr>
        <w:t xml:space="preserve">Кафедра </w:t>
      </w:r>
      <w:r w:rsidRPr="00896620">
        <w:rPr>
          <w:rFonts w:cs="Times New Roman"/>
          <w:b/>
          <w:color w:val="000000" w:themeColor="text1"/>
          <w:sz w:val="28"/>
          <w:szCs w:val="28"/>
        </w:rPr>
        <w:t>молекулярной биологии и генетики</w:t>
      </w:r>
      <w:r w:rsidR="00902CAA" w:rsidRPr="00896620">
        <w:rPr>
          <w:rFonts w:cs="Times New Roman"/>
          <w:b/>
          <w:color w:val="000000" w:themeColor="text1"/>
          <w:sz w:val="28"/>
          <w:szCs w:val="28"/>
        </w:rPr>
        <w:t xml:space="preserve"> </w:t>
      </w:r>
    </w:p>
    <w:p w14:paraId="40301858" w14:textId="77777777" w:rsidR="00902CAA" w:rsidRPr="00896620" w:rsidRDefault="00902CAA">
      <w:pPr>
        <w:spacing w:line="360" w:lineRule="auto"/>
        <w:jc w:val="center"/>
        <w:rPr>
          <w:rFonts w:cs="Times New Roman"/>
          <w:color w:val="000000" w:themeColor="text1"/>
          <w:sz w:val="28"/>
          <w:szCs w:val="28"/>
        </w:rPr>
      </w:pPr>
    </w:p>
    <w:p w14:paraId="1022CB67" w14:textId="77777777" w:rsidR="00902CAA" w:rsidRPr="00896620" w:rsidRDefault="00902CAA">
      <w:pPr>
        <w:spacing w:line="360" w:lineRule="auto"/>
        <w:jc w:val="center"/>
        <w:rPr>
          <w:rFonts w:cs="Times New Roman"/>
          <w:color w:val="000000" w:themeColor="text1"/>
          <w:sz w:val="28"/>
          <w:szCs w:val="28"/>
        </w:rPr>
      </w:pPr>
    </w:p>
    <w:p w14:paraId="21E1E352" w14:textId="77777777" w:rsidR="00902CAA" w:rsidRPr="00896620" w:rsidRDefault="00902CAA">
      <w:pPr>
        <w:spacing w:line="360" w:lineRule="auto"/>
        <w:jc w:val="center"/>
        <w:rPr>
          <w:rFonts w:cs="Times New Roman"/>
          <w:color w:val="000000" w:themeColor="text1"/>
          <w:sz w:val="28"/>
          <w:szCs w:val="28"/>
        </w:rPr>
      </w:pPr>
    </w:p>
    <w:p w14:paraId="71DA7D67" w14:textId="77777777" w:rsidR="00902CAA" w:rsidRPr="00896620" w:rsidRDefault="00902CAA">
      <w:pPr>
        <w:spacing w:line="360" w:lineRule="auto"/>
        <w:jc w:val="center"/>
        <w:rPr>
          <w:rFonts w:cs="Times New Roman"/>
          <w:color w:val="000000" w:themeColor="text1"/>
          <w:sz w:val="28"/>
          <w:szCs w:val="28"/>
        </w:rPr>
      </w:pPr>
    </w:p>
    <w:p w14:paraId="6609D698" w14:textId="77777777" w:rsidR="00902CAA" w:rsidRPr="00296839" w:rsidRDefault="00902CAA">
      <w:pPr>
        <w:spacing w:line="360" w:lineRule="auto"/>
        <w:jc w:val="center"/>
        <w:rPr>
          <w:rFonts w:cs="Times New Roman"/>
          <w:sz w:val="28"/>
          <w:szCs w:val="28"/>
        </w:rPr>
      </w:pPr>
    </w:p>
    <w:p w14:paraId="227A80ED" w14:textId="77777777" w:rsidR="00902CAA" w:rsidRPr="00296839" w:rsidRDefault="00902CAA">
      <w:pPr>
        <w:spacing w:line="360" w:lineRule="auto"/>
        <w:jc w:val="center"/>
        <w:rPr>
          <w:rFonts w:cs="Times New Roman"/>
          <w:sz w:val="28"/>
          <w:szCs w:val="28"/>
        </w:rPr>
      </w:pPr>
    </w:p>
    <w:p w14:paraId="50B0D9AA" w14:textId="77777777" w:rsidR="00902CAA" w:rsidRPr="00296839" w:rsidRDefault="00B7250A">
      <w:pPr>
        <w:spacing w:line="360" w:lineRule="auto"/>
        <w:jc w:val="center"/>
        <w:rPr>
          <w:rFonts w:cs="Times New Roman"/>
          <w:b/>
          <w:bCs/>
          <w:sz w:val="28"/>
          <w:szCs w:val="28"/>
        </w:rPr>
      </w:pPr>
      <w:r w:rsidRPr="00296839">
        <w:rPr>
          <w:rFonts w:cs="Times New Roman"/>
          <w:b/>
          <w:bCs/>
          <w:sz w:val="28"/>
          <w:szCs w:val="28"/>
        </w:rPr>
        <w:t xml:space="preserve">Программа итогового </w:t>
      </w:r>
      <w:r w:rsidR="00FF4463" w:rsidRPr="00296839">
        <w:rPr>
          <w:rFonts w:cs="Times New Roman"/>
          <w:b/>
          <w:bCs/>
          <w:sz w:val="28"/>
          <w:szCs w:val="28"/>
        </w:rPr>
        <w:t>контроля по дисциплине</w:t>
      </w:r>
    </w:p>
    <w:p w14:paraId="2B9B393C" w14:textId="65E8D0D0" w:rsidR="00B97406" w:rsidRPr="00896620" w:rsidRDefault="00296839" w:rsidP="00AD1718">
      <w:pPr>
        <w:spacing w:line="360" w:lineRule="auto"/>
        <w:jc w:val="center"/>
        <w:rPr>
          <w:rFonts w:cs="Times New Roman"/>
          <w:b/>
          <w:bCs/>
          <w:color w:val="000000" w:themeColor="text1"/>
          <w:sz w:val="28"/>
          <w:szCs w:val="28"/>
        </w:rPr>
      </w:pPr>
      <w:r w:rsidRPr="00896620">
        <w:rPr>
          <w:b/>
          <w:color w:val="000000" w:themeColor="text1"/>
          <w:sz w:val="28"/>
          <w:szCs w:val="28"/>
          <w:lang w:val="en-US"/>
        </w:rPr>
        <w:t>ID</w:t>
      </w:r>
      <w:r w:rsidRPr="00896620">
        <w:rPr>
          <w:b/>
          <w:color w:val="000000" w:themeColor="text1"/>
          <w:sz w:val="28"/>
          <w:szCs w:val="28"/>
        </w:rPr>
        <w:t xml:space="preserve"> </w:t>
      </w:r>
      <w:r w:rsidR="00AD1718" w:rsidRPr="00AD1718">
        <w:rPr>
          <w:b/>
          <w:bCs/>
          <w:color w:val="000000" w:themeColor="text1"/>
          <w:sz w:val="28"/>
          <w:szCs w:val="28"/>
        </w:rPr>
        <w:t>104962</w:t>
      </w:r>
      <w:r w:rsidR="00AD1718">
        <w:rPr>
          <w:b/>
          <w:bCs/>
          <w:color w:val="000000" w:themeColor="text1"/>
          <w:sz w:val="28"/>
          <w:szCs w:val="28"/>
        </w:rPr>
        <w:t xml:space="preserve"> «</w:t>
      </w:r>
      <w:r w:rsidR="00AD1718" w:rsidRPr="00AD1718">
        <w:rPr>
          <w:b/>
          <w:bCs/>
          <w:color w:val="000000" w:themeColor="text1"/>
          <w:sz w:val="28"/>
          <w:szCs w:val="28"/>
        </w:rPr>
        <w:t>Молекулярная эволюция и филогенетика</w:t>
      </w:r>
      <w:r w:rsidR="00AD1718">
        <w:rPr>
          <w:b/>
          <w:bCs/>
          <w:color w:val="000000" w:themeColor="text1"/>
          <w:sz w:val="28"/>
          <w:szCs w:val="28"/>
        </w:rPr>
        <w:t>»</w:t>
      </w:r>
    </w:p>
    <w:p w14:paraId="7CEF6A8A" w14:textId="77777777" w:rsidR="00B97406" w:rsidRPr="000836C1" w:rsidRDefault="00B97406" w:rsidP="00B97406">
      <w:pPr>
        <w:spacing w:line="360" w:lineRule="auto"/>
        <w:jc w:val="center"/>
        <w:rPr>
          <w:rFonts w:cs="Times New Roman"/>
          <w:b/>
          <w:bCs/>
          <w:color w:val="FF0000"/>
          <w:sz w:val="28"/>
          <w:szCs w:val="28"/>
        </w:rPr>
      </w:pPr>
    </w:p>
    <w:p w14:paraId="07D735BC" w14:textId="784E675D" w:rsidR="00B97406" w:rsidRPr="00896620" w:rsidRDefault="00FF4463" w:rsidP="00B97406">
      <w:pPr>
        <w:spacing w:line="360" w:lineRule="auto"/>
        <w:jc w:val="center"/>
        <w:rPr>
          <w:rFonts w:cs="Times New Roman"/>
          <w:b/>
          <w:bCs/>
          <w:color w:val="000000" w:themeColor="text1"/>
          <w:sz w:val="28"/>
          <w:szCs w:val="28"/>
        </w:rPr>
      </w:pPr>
      <w:r w:rsidRPr="00896620">
        <w:rPr>
          <w:rFonts w:cs="Times New Roman"/>
          <w:b/>
          <w:bCs/>
          <w:color w:val="000000" w:themeColor="text1"/>
          <w:sz w:val="28"/>
          <w:szCs w:val="28"/>
        </w:rPr>
        <w:t>ОП</w:t>
      </w:r>
      <w:r w:rsidR="00896620" w:rsidRPr="00896620">
        <w:rPr>
          <w:rFonts w:cs="Times New Roman"/>
          <w:b/>
          <w:bCs/>
          <w:color w:val="000000" w:themeColor="text1"/>
          <w:sz w:val="28"/>
          <w:szCs w:val="28"/>
        </w:rPr>
        <w:t xml:space="preserve"> </w:t>
      </w:r>
      <w:r w:rsidR="005E5FF0" w:rsidRPr="00896620">
        <w:rPr>
          <w:rFonts w:cs="Times New Roman"/>
          <w:b/>
          <w:bCs/>
          <w:color w:val="000000" w:themeColor="text1"/>
          <w:sz w:val="28"/>
          <w:szCs w:val="28"/>
        </w:rPr>
        <w:t>«</w:t>
      </w:r>
      <w:r w:rsidR="00AD1718" w:rsidRPr="00AD1718">
        <w:rPr>
          <w:rFonts w:cs="Times New Roman"/>
          <w:b/>
          <w:bCs/>
          <w:color w:val="000000" w:themeColor="text1"/>
          <w:sz w:val="28"/>
          <w:szCs w:val="28"/>
        </w:rPr>
        <w:t>8D05104 Генетика</w:t>
      </w:r>
      <w:r w:rsidR="005E5FF0" w:rsidRPr="00896620">
        <w:rPr>
          <w:rFonts w:cs="Times New Roman"/>
          <w:b/>
          <w:color w:val="000000" w:themeColor="text1"/>
          <w:sz w:val="28"/>
          <w:szCs w:val="28"/>
        </w:rPr>
        <w:t>»</w:t>
      </w:r>
    </w:p>
    <w:p w14:paraId="66351BAD" w14:textId="77777777" w:rsidR="00902CAA" w:rsidRPr="00296839" w:rsidRDefault="00902CAA">
      <w:pPr>
        <w:spacing w:line="360" w:lineRule="auto"/>
        <w:jc w:val="center"/>
        <w:rPr>
          <w:rFonts w:cs="Times New Roman"/>
          <w:b/>
          <w:bCs/>
          <w:sz w:val="28"/>
          <w:szCs w:val="28"/>
        </w:rPr>
      </w:pPr>
    </w:p>
    <w:p w14:paraId="1E73A666" w14:textId="77777777" w:rsidR="00FF4463" w:rsidRPr="00296839" w:rsidRDefault="00FF4463">
      <w:pPr>
        <w:spacing w:line="360" w:lineRule="auto"/>
        <w:jc w:val="center"/>
        <w:rPr>
          <w:rFonts w:cs="Times New Roman"/>
          <w:b/>
          <w:bCs/>
          <w:sz w:val="28"/>
          <w:szCs w:val="28"/>
        </w:rPr>
      </w:pPr>
    </w:p>
    <w:p w14:paraId="55C355C5" w14:textId="77777777" w:rsidR="00FF4463" w:rsidRPr="00296839" w:rsidRDefault="00FF4463">
      <w:pPr>
        <w:spacing w:line="360" w:lineRule="auto"/>
        <w:jc w:val="center"/>
        <w:rPr>
          <w:rFonts w:cs="Times New Roman"/>
          <w:b/>
          <w:bCs/>
          <w:sz w:val="28"/>
          <w:szCs w:val="28"/>
        </w:rPr>
      </w:pPr>
    </w:p>
    <w:p w14:paraId="41BE41AE" w14:textId="77777777" w:rsidR="00FF4463" w:rsidRPr="00296839" w:rsidRDefault="00FF4463">
      <w:pPr>
        <w:spacing w:line="360" w:lineRule="auto"/>
        <w:jc w:val="center"/>
        <w:rPr>
          <w:rFonts w:cs="Times New Roman"/>
          <w:b/>
          <w:bCs/>
          <w:sz w:val="28"/>
          <w:szCs w:val="28"/>
        </w:rPr>
      </w:pPr>
    </w:p>
    <w:p w14:paraId="3AEA8541" w14:textId="77777777" w:rsidR="00FF4463" w:rsidRPr="00296839" w:rsidRDefault="00FF4463">
      <w:pPr>
        <w:spacing w:line="360" w:lineRule="auto"/>
        <w:jc w:val="center"/>
        <w:rPr>
          <w:rFonts w:cs="Times New Roman"/>
          <w:b/>
          <w:bCs/>
          <w:sz w:val="28"/>
          <w:szCs w:val="28"/>
        </w:rPr>
      </w:pPr>
    </w:p>
    <w:p w14:paraId="5206EEAC" w14:textId="77777777" w:rsidR="00FF4463" w:rsidRPr="00296839" w:rsidRDefault="00FF4463">
      <w:pPr>
        <w:spacing w:line="360" w:lineRule="auto"/>
        <w:jc w:val="center"/>
        <w:rPr>
          <w:rFonts w:cs="Times New Roman"/>
          <w:b/>
          <w:bCs/>
          <w:sz w:val="28"/>
          <w:szCs w:val="28"/>
        </w:rPr>
      </w:pPr>
    </w:p>
    <w:p w14:paraId="6EFF1113" w14:textId="77777777" w:rsidR="00FF4463" w:rsidRPr="00296839" w:rsidRDefault="00FF4463">
      <w:pPr>
        <w:spacing w:line="360" w:lineRule="auto"/>
        <w:jc w:val="center"/>
        <w:rPr>
          <w:rFonts w:cs="Times New Roman"/>
          <w:b/>
          <w:bCs/>
          <w:sz w:val="28"/>
          <w:szCs w:val="28"/>
        </w:rPr>
      </w:pPr>
    </w:p>
    <w:p w14:paraId="4A3F08E0" w14:textId="77777777" w:rsidR="00FF4463" w:rsidRPr="00296839" w:rsidRDefault="00FF4463">
      <w:pPr>
        <w:spacing w:line="360" w:lineRule="auto"/>
        <w:jc w:val="center"/>
        <w:rPr>
          <w:rFonts w:cs="Times New Roman"/>
          <w:b/>
          <w:bCs/>
          <w:sz w:val="28"/>
          <w:szCs w:val="28"/>
        </w:rPr>
      </w:pPr>
    </w:p>
    <w:p w14:paraId="6F4466B1" w14:textId="77777777" w:rsidR="00902CAA" w:rsidRPr="00296839" w:rsidRDefault="00902CAA">
      <w:pPr>
        <w:spacing w:line="360" w:lineRule="auto"/>
        <w:jc w:val="center"/>
        <w:rPr>
          <w:rFonts w:cs="Times New Roman"/>
          <w:b/>
          <w:bCs/>
          <w:sz w:val="28"/>
          <w:szCs w:val="28"/>
        </w:rPr>
      </w:pPr>
    </w:p>
    <w:p w14:paraId="2E249507" w14:textId="77777777" w:rsidR="00902CAA" w:rsidRPr="00296839" w:rsidRDefault="00902CAA">
      <w:pPr>
        <w:spacing w:line="360" w:lineRule="auto"/>
        <w:jc w:val="center"/>
        <w:rPr>
          <w:rFonts w:cs="Times New Roman"/>
          <w:b/>
          <w:bCs/>
          <w:sz w:val="28"/>
          <w:szCs w:val="28"/>
        </w:rPr>
      </w:pPr>
    </w:p>
    <w:p w14:paraId="4C7609A1" w14:textId="77777777" w:rsidR="00902CAA" w:rsidRPr="00296839" w:rsidRDefault="00902CAA">
      <w:pPr>
        <w:spacing w:line="360" w:lineRule="auto"/>
        <w:jc w:val="center"/>
        <w:rPr>
          <w:rFonts w:cs="Times New Roman"/>
          <w:b/>
          <w:bCs/>
          <w:sz w:val="28"/>
          <w:szCs w:val="28"/>
        </w:rPr>
      </w:pPr>
    </w:p>
    <w:p w14:paraId="675C4864" w14:textId="77777777" w:rsidR="00902CAA" w:rsidRPr="00296839" w:rsidRDefault="00902CAA">
      <w:pPr>
        <w:spacing w:line="360" w:lineRule="auto"/>
        <w:jc w:val="center"/>
        <w:rPr>
          <w:rFonts w:cs="Times New Roman"/>
          <w:b/>
          <w:bCs/>
          <w:sz w:val="28"/>
          <w:szCs w:val="28"/>
        </w:rPr>
      </w:pPr>
    </w:p>
    <w:p w14:paraId="5A521B8A" w14:textId="77777777" w:rsidR="00902CAA" w:rsidRPr="00296839" w:rsidRDefault="00902CAA">
      <w:pPr>
        <w:spacing w:line="360" w:lineRule="auto"/>
        <w:jc w:val="center"/>
        <w:rPr>
          <w:rFonts w:cs="Times New Roman"/>
          <w:b/>
          <w:bCs/>
          <w:sz w:val="28"/>
          <w:szCs w:val="28"/>
        </w:rPr>
      </w:pPr>
    </w:p>
    <w:p w14:paraId="1AF7569A" w14:textId="77777777" w:rsidR="00902CAA" w:rsidRPr="00296839" w:rsidRDefault="00902CAA">
      <w:pPr>
        <w:spacing w:line="360" w:lineRule="auto"/>
        <w:jc w:val="center"/>
        <w:rPr>
          <w:rFonts w:cs="Times New Roman"/>
          <w:b/>
          <w:bCs/>
          <w:sz w:val="28"/>
          <w:szCs w:val="28"/>
        </w:rPr>
      </w:pPr>
    </w:p>
    <w:p w14:paraId="1DC200C7" w14:textId="77777777" w:rsidR="005E5FF0" w:rsidRPr="00296839" w:rsidRDefault="00B7250A">
      <w:pPr>
        <w:spacing w:line="360" w:lineRule="auto"/>
        <w:jc w:val="center"/>
        <w:rPr>
          <w:rFonts w:cs="Times New Roman"/>
          <w:b/>
          <w:bCs/>
          <w:sz w:val="28"/>
          <w:szCs w:val="28"/>
        </w:rPr>
      </w:pPr>
      <w:r w:rsidRPr="00296839">
        <w:rPr>
          <w:rFonts w:cs="Times New Roman"/>
          <w:b/>
          <w:bCs/>
          <w:sz w:val="28"/>
          <w:szCs w:val="28"/>
        </w:rPr>
        <w:t xml:space="preserve">Алматы </w:t>
      </w:r>
      <w:r w:rsidR="00902CAA" w:rsidRPr="00296839">
        <w:rPr>
          <w:rFonts w:cs="Times New Roman"/>
          <w:b/>
          <w:bCs/>
          <w:sz w:val="28"/>
          <w:szCs w:val="28"/>
        </w:rPr>
        <w:t>20</w:t>
      </w:r>
      <w:r w:rsidR="001A11DE" w:rsidRPr="00296839">
        <w:rPr>
          <w:rFonts w:cs="Times New Roman"/>
          <w:b/>
          <w:bCs/>
          <w:sz w:val="28"/>
          <w:szCs w:val="28"/>
        </w:rPr>
        <w:t>2</w:t>
      </w:r>
      <w:r w:rsidR="005E5FF0" w:rsidRPr="00296839">
        <w:rPr>
          <w:rFonts w:cs="Times New Roman"/>
          <w:b/>
          <w:bCs/>
          <w:sz w:val="28"/>
          <w:szCs w:val="28"/>
        </w:rPr>
        <w:t>5</w:t>
      </w:r>
    </w:p>
    <w:p w14:paraId="36A499ED" w14:textId="0EC3A370" w:rsidR="005E5FF0" w:rsidRPr="003F6ED0" w:rsidRDefault="005E5FF0" w:rsidP="003F6ED0">
      <w:pPr>
        <w:jc w:val="both"/>
      </w:pPr>
      <w:r w:rsidRPr="00296839">
        <w:rPr>
          <w:rFonts w:cs="Times New Roman"/>
          <w:b/>
          <w:bCs/>
          <w:sz w:val="28"/>
          <w:szCs w:val="28"/>
        </w:rPr>
        <w:br w:type="page"/>
      </w:r>
      <w:r w:rsidRPr="00896620">
        <w:rPr>
          <w:color w:val="000000" w:themeColor="text1"/>
        </w:rPr>
        <w:lastRenderedPageBreak/>
        <w:t xml:space="preserve">Программа итогового </w:t>
      </w:r>
      <w:r w:rsidR="00FF4463" w:rsidRPr="00896620">
        <w:rPr>
          <w:color w:val="000000" w:themeColor="text1"/>
        </w:rPr>
        <w:t>контроля по дисциплине</w:t>
      </w:r>
      <w:r w:rsidRPr="00896620">
        <w:rPr>
          <w:color w:val="000000" w:themeColor="text1"/>
        </w:rPr>
        <w:t xml:space="preserve"> </w:t>
      </w:r>
      <w:r w:rsidR="00AD1718" w:rsidRPr="00AD1718">
        <w:rPr>
          <w:color w:val="000000" w:themeColor="text1"/>
        </w:rPr>
        <w:t>ID 104962 «Молекулярная эволюция и филогенетика»</w:t>
      </w:r>
      <w:r w:rsidR="00AD1718">
        <w:rPr>
          <w:color w:val="000000" w:themeColor="text1"/>
        </w:rPr>
        <w:t xml:space="preserve"> </w:t>
      </w:r>
      <w:r w:rsidR="00896620" w:rsidRPr="00896620">
        <w:rPr>
          <w:color w:val="000000" w:themeColor="text1"/>
        </w:rPr>
        <w:t xml:space="preserve">по </w:t>
      </w:r>
      <w:r w:rsidRPr="00896620">
        <w:rPr>
          <w:color w:val="000000" w:themeColor="text1"/>
        </w:rPr>
        <w:t>образовательной программ</w:t>
      </w:r>
      <w:r w:rsidR="00741289">
        <w:rPr>
          <w:color w:val="000000" w:themeColor="text1"/>
        </w:rPr>
        <w:t>е</w:t>
      </w:r>
      <w:r w:rsidRPr="00896620">
        <w:rPr>
          <w:color w:val="000000" w:themeColor="text1"/>
        </w:rPr>
        <w:t xml:space="preserve"> «</w:t>
      </w:r>
      <w:r w:rsidR="00AD1718" w:rsidRPr="00AD1718">
        <w:rPr>
          <w:color w:val="000000" w:themeColor="text1"/>
        </w:rPr>
        <w:t>8D05104 Генетика</w:t>
      </w:r>
      <w:r w:rsidRPr="00896620">
        <w:rPr>
          <w:color w:val="000000" w:themeColor="text1"/>
        </w:rPr>
        <w:t xml:space="preserve">» составлена </w:t>
      </w:r>
      <w:r w:rsidR="00896620" w:rsidRPr="00896620">
        <w:rPr>
          <w:color w:val="000000" w:themeColor="text1"/>
        </w:rPr>
        <w:t>Амировой А.К. должность доцент (ассоц.</w:t>
      </w:r>
      <w:r w:rsidR="00741289">
        <w:rPr>
          <w:color w:val="000000" w:themeColor="text1"/>
        </w:rPr>
        <w:t xml:space="preserve"> </w:t>
      </w:r>
      <w:r w:rsidR="00896620" w:rsidRPr="00896620">
        <w:rPr>
          <w:color w:val="000000" w:themeColor="text1"/>
        </w:rPr>
        <w:t>проф.), к.б.н.</w:t>
      </w:r>
    </w:p>
    <w:p w14:paraId="63B1E573" w14:textId="77777777" w:rsidR="005E5FF0" w:rsidRPr="003F6ED0" w:rsidRDefault="005E5FF0" w:rsidP="003F6ED0">
      <w:pPr>
        <w:pStyle w:val="4"/>
        <w:spacing w:before="0" w:after="0"/>
        <w:ind w:firstLine="402"/>
        <w:jc w:val="both"/>
        <w:rPr>
          <w:rFonts w:ascii="Times New Roman" w:hAnsi="Times New Roman"/>
          <w:b w:val="0"/>
          <w:sz w:val="24"/>
          <w:szCs w:val="24"/>
        </w:rPr>
      </w:pPr>
    </w:p>
    <w:p w14:paraId="3ABC4A23" w14:textId="77777777" w:rsidR="005E5FF0" w:rsidRPr="003F6ED0" w:rsidRDefault="005E5FF0" w:rsidP="003F6ED0">
      <w:pPr>
        <w:ind w:firstLine="402"/>
        <w:jc w:val="both"/>
      </w:pPr>
    </w:p>
    <w:p w14:paraId="647506FD" w14:textId="77777777" w:rsidR="005E5FF0" w:rsidRPr="003F6ED0" w:rsidRDefault="005E5FF0" w:rsidP="003F6ED0">
      <w:pPr>
        <w:ind w:firstLine="402"/>
        <w:jc w:val="both"/>
      </w:pPr>
    </w:p>
    <w:p w14:paraId="4A42C637" w14:textId="5321E3CC" w:rsidR="005E5FF0" w:rsidRDefault="005E5FF0" w:rsidP="003F6ED0">
      <w:pPr>
        <w:ind w:firstLine="402"/>
        <w:jc w:val="both"/>
      </w:pPr>
      <w:r w:rsidRPr="003F6ED0">
        <w:t xml:space="preserve">Рассмотрена и утверждена на заседании кафедры </w:t>
      </w:r>
      <w:r w:rsidR="00896620" w:rsidRPr="00896620">
        <w:t>молекулярной биологии и генетики</w:t>
      </w:r>
    </w:p>
    <w:p w14:paraId="1389D043" w14:textId="77777777" w:rsidR="00896620" w:rsidRDefault="00896620" w:rsidP="003F6ED0">
      <w:pPr>
        <w:ind w:firstLine="402"/>
        <w:jc w:val="both"/>
      </w:pPr>
    </w:p>
    <w:p w14:paraId="19C24B45" w14:textId="77777777" w:rsidR="00896620" w:rsidRPr="003F6ED0" w:rsidRDefault="00896620" w:rsidP="003F6ED0">
      <w:pPr>
        <w:ind w:firstLine="402"/>
        <w:jc w:val="both"/>
      </w:pPr>
    </w:p>
    <w:p w14:paraId="7EBB121B" w14:textId="442B4568" w:rsidR="005E5FF0" w:rsidRPr="003F6ED0" w:rsidRDefault="005E5FF0" w:rsidP="003F6ED0">
      <w:pPr>
        <w:ind w:firstLine="720"/>
        <w:jc w:val="both"/>
      </w:pPr>
      <w:r w:rsidRPr="003F6ED0">
        <w:t>От «</w:t>
      </w:r>
      <w:r w:rsidR="00896620">
        <w:t>29</w:t>
      </w:r>
      <w:r w:rsidRPr="003F6ED0">
        <w:t xml:space="preserve">» </w:t>
      </w:r>
      <w:r w:rsidR="00896620">
        <w:t xml:space="preserve">08  </w:t>
      </w:r>
      <w:r w:rsidRPr="003F6ED0">
        <w:t>202</w:t>
      </w:r>
      <w:r w:rsidR="003F6ED0" w:rsidRPr="003F6ED0">
        <w:rPr>
          <w:u w:val="single"/>
        </w:rPr>
        <w:t>5</w:t>
      </w:r>
      <w:r w:rsidRPr="003F6ED0">
        <w:t xml:space="preserve"> г., протокол № </w:t>
      </w:r>
      <w:r w:rsidR="00896620">
        <w:t>1</w:t>
      </w:r>
    </w:p>
    <w:p w14:paraId="69B285C0" w14:textId="77777777" w:rsidR="005E5FF0" w:rsidRPr="003F6ED0" w:rsidRDefault="005E5FF0" w:rsidP="003F6ED0">
      <w:pPr>
        <w:ind w:firstLine="720"/>
        <w:jc w:val="both"/>
      </w:pPr>
    </w:p>
    <w:p w14:paraId="00C1FED4" w14:textId="77777777" w:rsidR="005E5FF0" w:rsidRPr="003F6ED0" w:rsidRDefault="005E5FF0" w:rsidP="003F6ED0">
      <w:pPr>
        <w:ind w:firstLine="720"/>
        <w:jc w:val="both"/>
      </w:pPr>
    </w:p>
    <w:p w14:paraId="0647559F" w14:textId="77777777" w:rsidR="00896620" w:rsidRDefault="00896620" w:rsidP="003F6ED0">
      <w:pPr>
        <w:ind w:firstLine="720"/>
        <w:jc w:val="both"/>
      </w:pPr>
    </w:p>
    <w:p w14:paraId="2D59C9F5" w14:textId="395ED612" w:rsidR="005E5FF0" w:rsidRPr="00512484" w:rsidRDefault="005E5FF0" w:rsidP="003F6ED0">
      <w:pPr>
        <w:ind w:firstLine="720"/>
        <w:jc w:val="both"/>
        <w:rPr>
          <w:color w:val="FF0000"/>
        </w:rPr>
      </w:pPr>
      <w:r w:rsidRPr="003F6ED0">
        <w:t xml:space="preserve">Зав. кафедрой _________________ </w:t>
      </w:r>
      <w:r w:rsidR="00896620" w:rsidRPr="00896620">
        <w:rPr>
          <w:color w:val="000000" w:themeColor="text1"/>
        </w:rPr>
        <w:t>Жунусбаева Ж.К.</w:t>
      </w:r>
    </w:p>
    <w:p w14:paraId="68A585A8" w14:textId="77777777" w:rsidR="005E5FF0" w:rsidRPr="003F6ED0" w:rsidRDefault="005E5FF0" w:rsidP="003F6ED0">
      <w:pPr>
        <w:ind w:firstLine="720"/>
        <w:jc w:val="center"/>
      </w:pPr>
    </w:p>
    <w:p w14:paraId="31057894" w14:textId="77777777" w:rsidR="005E5FF0" w:rsidRPr="003F6ED0" w:rsidRDefault="005E5FF0" w:rsidP="003F6ED0">
      <w:pPr>
        <w:pStyle w:val="Default"/>
      </w:pPr>
    </w:p>
    <w:p w14:paraId="39EF8F45" w14:textId="77777777" w:rsidR="00902CAA" w:rsidRPr="008662E1" w:rsidRDefault="00E03AC2">
      <w:pPr>
        <w:pageBreakBefore/>
        <w:spacing w:line="100" w:lineRule="atLeast"/>
        <w:ind w:firstLine="567"/>
        <w:jc w:val="center"/>
        <w:rPr>
          <w:rFonts w:cs="Times New Roman"/>
          <w:b/>
          <w:bCs/>
          <w:sz w:val="28"/>
          <w:szCs w:val="28"/>
        </w:rPr>
      </w:pPr>
      <w:bookmarkStart w:id="0" w:name="_Hlk212307566"/>
      <w:r w:rsidRPr="008662E1">
        <w:rPr>
          <w:rFonts w:cs="Times New Roman"/>
          <w:b/>
          <w:bCs/>
          <w:sz w:val="28"/>
          <w:szCs w:val="28"/>
        </w:rPr>
        <w:t>Введение</w:t>
      </w:r>
    </w:p>
    <w:p w14:paraId="36582B2D" w14:textId="77777777" w:rsidR="00B407F0" w:rsidRPr="008662E1" w:rsidRDefault="00B407F0" w:rsidP="00EA1081">
      <w:pPr>
        <w:tabs>
          <w:tab w:val="left" w:pos="567"/>
          <w:tab w:val="left" w:pos="993"/>
        </w:tabs>
        <w:spacing w:line="100" w:lineRule="atLeast"/>
        <w:ind w:firstLine="567"/>
        <w:jc w:val="both"/>
        <w:rPr>
          <w:rFonts w:cs="Times New Roman"/>
          <w:sz w:val="28"/>
          <w:szCs w:val="28"/>
        </w:rPr>
      </w:pPr>
    </w:p>
    <w:p w14:paraId="6F7D2068" w14:textId="4B7506E7" w:rsidR="005E5FF0" w:rsidRPr="001A7036" w:rsidRDefault="005E5FF0" w:rsidP="005E5FF0">
      <w:pPr>
        <w:pStyle w:val="13"/>
        <w:tabs>
          <w:tab w:val="left" w:pos="317"/>
          <w:tab w:val="left" w:pos="567"/>
          <w:tab w:val="left" w:pos="993"/>
        </w:tabs>
        <w:spacing w:after="0" w:line="100" w:lineRule="atLeast"/>
        <w:ind w:left="0" w:firstLine="567"/>
        <w:jc w:val="both"/>
        <w:rPr>
          <w:rFonts w:ascii="Times New Roman" w:eastAsia="Times New Roman" w:hAnsi="Times New Roman" w:cs="Times New Roman"/>
          <w:color w:val="000000"/>
          <w:sz w:val="28"/>
          <w:szCs w:val="28"/>
        </w:rPr>
      </w:pPr>
      <w:r w:rsidRPr="008662E1">
        <w:rPr>
          <w:rFonts w:ascii="Times New Roman" w:hAnsi="Times New Roman" w:cs="Times New Roman"/>
          <w:b/>
          <w:bCs/>
          <w:sz w:val="28"/>
          <w:szCs w:val="28"/>
        </w:rPr>
        <w:t xml:space="preserve">Форма экзамена: </w:t>
      </w:r>
      <w:r w:rsidR="001A7036">
        <w:rPr>
          <w:rFonts w:ascii="Times New Roman" w:hAnsi="Times New Roman" w:cs="Times New Roman"/>
          <w:sz w:val="28"/>
          <w:szCs w:val="28"/>
        </w:rPr>
        <w:t>письменный</w:t>
      </w:r>
      <w:r w:rsidRPr="008662E1">
        <w:rPr>
          <w:rFonts w:ascii="Times New Roman" w:hAnsi="Times New Roman" w:cs="Times New Roman"/>
          <w:b/>
          <w:bCs/>
          <w:sz w:val="28"/>
          <w:szCs w:val="28"/>
        </w:rPr>
        <w:t xml:space="preserve"> </w:t>
      </w:r>
      <w:r w:rsidRPr="008662E1">
        <w:rPr>
          <w:rFonts w:ascii="Times New Roman" w:hAnsi="Times New Roman" w:cs="Times New Roman"/>
          <w:sz w:val="28"/>
          <w:szCs w:val="28"/>
        </w:rPr>
        <w:t>стандартный</w:t>
      </w:r>
      <w:r w:rsidR="001A7036">
        <w:rPr>
          <w:rFonts w:ascii="Times New Roman" w:hAnsi="Times New Roman" w:cs="Times New Roman"/>
          <w:sz w:val="28"/>
          <w:szCs w:val="28"/>
        </w:rPr>
        <w:t xml:space="preserve">, </w:t>
      </w:r>
      <w:r w:rsidR="001A7036">
        <w:rPr>
          <w:rFonts w:ascii="Times New Roman" w:hAnsi="Times New Roman" w:cs="Times New Roman"/>
          <w:sz w:val="28"/>
          <w:szCs w:val="28"/>
          <w:lang w:val="en-US"/>
        </w:rPr>
        <w:t>Univer</w:t>
      </w:r>
      <w:r w:rsidR="001A7036" w:rsidRPr="001A7036">
        <w:rPr>
          <w:rFonts w:ascii="Times New Roman" w:hAnsi="Times New Roman" w:cs="Times New Roman"/>
          <w:sz w:val="28"/>
          <w:szCs w:val="28"/>
        </w:rPr>
        <w:t>,</w:t>
      </w:r>
      <w:r w:rsidRPr="008662E1">
        <w:rPr>
          <w:rFonts w:ascii="Times New Roman" w:hAnsi="Times New Roman" w:cs="Times New Roman"/>
          <w:sz w:val="28"/>
          <w:szCs w:val="28"/>
        </w:rPr>
        <w:t xml:space="preserve"> офлайн</w:t>
      </w:r>
      <w:r w:rsidR="001A7036" w:rsidRPr="001A7036">
        <w:rPr>
          <w:rFonts w:ascii="Times New Roman" w:hAnsi="Times New Roman" w:cs="Times New Roman"/>
          <w:sz w:val="28"/>
          <w:szCs w:val="28"/>
        </w:rPr>
        <w:t>.</w:t>
      </w:r>
    </w:p>
    <w:p w14:paraId="2E51256D" w14:textId="77777777" w:rsidR="005E5FF0" w:rsidRPr="008662E1" w:rsidRDefault="005E5FF0" w:rsidP="005E5FF0">
      <w:pPr>
        <w:tabs>
          <w:tab w:val="left" w:pos="567"/>
          <w:tab w:val="left" w:pos="993"/>
        </w:tabs>
        <w:spacing w:line="100" w:lineRule="atLeast"/>
        <w:ind w:firstLine="567"/>
        <w:jc w:val="both"/>
        <w:rPr>
          <w:sz w:val="28"/>
          <w:szCs w:val="28"/>
        </w:rPr>
      </w:pPr>
    </w:p>
    <w:p w14:paraId="7A1592CC"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Билет будет состоять из 3 вопросов:</w:t>
      </w:r>
    </w:p>
    <w:p w14:paraId="28AD91E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1 вопрос включает в себя вопросы когнитивной компетентности, которые оценивают знания и понимание объекта обучения, оценивается в 30 баллов.</w:t>
      </w:r>
    </w:p>
    <w:p w14:paraId="25C2ECB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2 вопрос включает вопросы, определяющие функциональную компетентность, которые оценивают способность применять и анализировать информацию, оценивается в 30 баллов.</w:t>
      </w:r>
    </w:p>
    <w:p w14:paraId="41FFD8E2"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3 вопрос включает вопросы системной компетентности, которые раскрывают способность синтезировать и оценивать информацию, умение решать задачи по медицинской генетике, оценивается в 40 баллов.</w:t>
      </w:r>
    </w:p>
    <w:p w14:paraId="078A56F2" w14:textId="77777777" w:rsidR="0024205C" w:rsidRPr="0023257A" w:rsidRDefault="0024205C" w:rsidP="0024205C">
      <w:pPr>
        <w:pStyle w:val="Default"/>
        <w:spacing w:after="14"/>
        <w:ind w:firstLine="567"/>
        <w:jc w:val="both"/>
        <w:rPr>
          <w:sz w:val="28"/>
          <w:szCs w:val="28"/>
        </w:rPr>
      </w:pPr>
      <w:r w:rsidRPr="0023257A">
        <w:rPr>
          <w:sz w:val="28"/>
          <w:szCs w:val="28"/>
        </w:rPr>
        <w:t>Экзамен проводится согласно расписанию летней сессии факультета биологии и биотехнологии. Расписание экзаменов размещено в системе «</w:t>
      </w:r>
      <w:r w:rsidRPr="00AD12B7">
        <w:rPr>
          <w:bCs/>
          <w:sz w:val="28"/>
          <w:szCs w:val="28"/>
          <w:lang w:val="en-US"/>
        </w:rPr>
        <w:t>Univer</w:t>
      </w:r>
      <w:r w:rsidRPr="0023257A">
        <w:rPr>
          <w:sz w:val="28"/>
          <w:szCs w:val="28"/>
        </w:rPr>
        <w:t>». Формат экзамена – традиционная стандартная офлайн-форма, согласно расписанию в аудитории. Студент сдает экзамен «здесь и сейчас» в режиме реального времени.</w:t>
      </w:r>
    </w:p>
    <w:p w14:paraId="61362A26" w14:textId="77777777" w:rsidR="0024205C" w:rsidRPr="0023257A" w:rsidRDefault="0024205C" w:rsidP="0024205C">
      <w:pPr>
        <w:pStyle w:val="Default"/>
        <w:spacing w:after="14"/>
        <w:ind w:firstLine="567"/>
        <w:jc w:val="both"/>
        <w:rPr>
          <w:sz w:val="28"/>
          <w:szCs w:val="28"/>
        </w:rPr>
      </w:pPr>
      <w:r w:rsidRPr="0023257A">
        <w:rPr>
          <w:sz w:val="28"/>
          <w:szCs w:val="28"/>
        </w:rPr>
        <w:t>Процесс сдачи письменного экзамена студентом предполагает автоматическое формирование экзаменационного билета, на который студент должен дать письменный ответ. Прокторинг обязателен при сдаче письменного экзамена. Видеозапись экзамена хранится в течение 3 месяцев после окончания сессии.</w:t>
      </w:r>
    </w:p>
    <w:p w14:paraId="75FBE265" w14:textId="77777777" w:rsidR="0024205C" w:rsidRPr="0023257A" w:rsidRDefault="0024205C" w:rsidP="0024205C">
      <w:pPr>
        <w:pStyle w:val="Default"/>
        <w:spacing w:after="14"/>
        <w:ind w:firstLine="567"/>
        <w:jc w:val="both"/>
        <w:rPr>
          <w:sz w:val="28"/>
          <w:szCs w:val="28"/>
        </w:rPr>
      </w:pPr>
      <w:r w:rsidRPr="0023257A">
        <w:rPr>
          <w:sz w:val="28"/>
          <w:szCs w:val="28"/>
        </w:rPr>
        <w:t>Расписание экзаменов (дата, время и аудитория) заранее размещено в системе «Univer». Продолжительность экзамена: 2 часа.</w:t>
      </w:r>
    </w:p>
    <w:p w14:paraId="5B2940CA" w14:textId="77777777" w:rsidR="0024205C" w:rsidRPr="0023257A" w:rsidRDefault="0024205C" w:rsidP="0024205C">
      <w:pPr>
        <w:pStyle w:val="Default"/>
        <w:spacing w:after="14"/>
        <w:ind w:firstLine="567"/>
        <w:rPr>
          <w:sz w:val="28"/>
          <w:szCs w:val="28"/>
        </w:rPr>
      </w:pPr>
      <w:r w:rsidRPr="0023257A">
        <w:rPr>
          <w:b/>
          <w:bCs/>
          <w:sz w:val="28"/>
          <w:szCs w:val="28"/>
        </w:rPr>
        <w:t xml:space="preserve">Контроль экзамена </w:t>
      </w:r>
      <w:r w:rsidRPr="0023257A">
        <w:rPr>
          <w:sz w:val="28"/>
          <w:szCs w:val="28"/>
        </w:rPr>
        <w:t>– прокторинг.</w:t>
      </w:r>
    </w:p>
    <w:p w14:paraId="58A76836" w14:textId="77777777" w:rsidR="0024205C" w:rsidRPr="0023257A" w:rsidRDefault="0024205C" w:rsidP="0024205C">
      <w:pPr>
        <w:pStyle w:val="Default"/>
        <w:spacing w:after="14"/>
        <w:ind w:firstLine="567"/>
        <w:jc w:val="both"/>
        <w:rPr>
          <w:sz w:val="28"/>
          <w:szCs w:val="28"/>
        </w:rPr>
      </w:pPr>
      <w:r w:rsidRPr="0023257A">
        <w:rPr>
          <w:b/>
          <w:bCs/>
          <w:sz w:val="28"/>
          <w:szCs w:val="28"/>
        </w:rPr>
        <w:t xml:space="preserve">Процедура проведения экзамена. </w:t>
      </w:r>
      <w:r w:rsidRPr="0023257A">
        <w:rPr>
          <w:sz w:val="28"/>
          <w:szCs w:val="28"/>
        </w:rPr>
        <w:t>1. Студент входит в аудиторию за 20 минут до начала экзамена, предъявляет удостоверение личности, расписывается в листе посещаемости. Он занимает указанное место и садится. В начале экзамена студент получает билет у дежурного преподавателя и отвечает на вопросы билета на предоставленных листах. Запрещается проносить в аудиторию что-либо, кроме удостоверения личности и ручки.</w:t>
      </w:r>
    </w:p>
    <w:p w14:paraId="2955CFDD" w14:textId="77777777" w:rsidR="0024205C" w:rsidRDefault="0024205C" w:rsidP="0024205C">
      <w:pPr>
        <w:pStyle w:val="Default"/>
        <w:spacing w:after="14"/>
        <w:ind w:firstLine="567"/>
        <w:jc w:val="both"/>
        <w:rPr>
          <w:b/>
          <w:bCs/>
          <w:sz w:val="28"/>
          <w:szCs w:val="28"/>
        </w:rPr>
      </w:pPr>
      <w:r w:rsidRPr="0023257A">
        <w:rPr>
          <w:b/>
          <w:bCs/>
          <w:sz w:val="28"/>
          <w:szCs w:val="28"/>
        </w:rPr>
        <w:t xml:space="preserve">Внимание! </w:t>
      </w:r>
      <w:r w:rsidRPr="0023257A">
        <w:rPr>
          <w:sz w:val="28"/>
          <w:szCs w:val="28"/>
        </w:rPr>
        <w:t>Студент не имеет права открывать билет до начала экзамена. После завершения ответа студент сдаёт свой ответ и покидает аудиторию. Дежурный преподаватель передаёт все ответы в деканат, где работы кодируются и представляются на проверку экзаменационной комиссии. Перед началом экзамена дежурный преподаватель приветствует участников экзамена и предупреждает их о недопустимости использования дополнительных источников информации. Периодически напоминает им о времени до окончания экзамена.</w:t>
      </w:r>
    </w:p>
    <w:p w14:paraId="0F303CFB" w14:textId="77777777" w:rsidR="005E5FF0" w:rsidRPr="0072645E" w:rsidRDefault="005E5FF0" w:rsidP="00EA1081">
      <w:pPr>
        <w:tabs>
          <w:tab w:val="left" w:pos="567"/>
          <w:tab w:val="left" w:pos="993"/>
        </w:tabs>
        <w:spacing w:line="100" w:lineRule="atLeast"/>
        <w:ind w:firstLine="567"/>
        <w:jc w:val="both"/>
        <w:rPr>
          <w:rFonts w:cs="Times New Roman"/>
          <w:sz w:val="28"/>
          <w:szCs w:val="28"/>
        </w:rPr>
      </w:pPr>
    </w:p>
    <w:p w14:paraId="28B4AEDF"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00C0C46A"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53A73DEA"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414D41A4" w14:textId="77777777" w:rsidR="001A7036" w:rsidRPr="0072645E" w:rsidRDefault="001A7036" w:rsidP="00EA1081">
      <w:pPr>
        <w:tabs>
          <w:tab w:val="left" w:pos="567"/>
          <w:tab w:val="left" w:pos="993"/>
        </w:tabs>
        <w:spacing w:line="100" w:lineRule="atLeast"/>
        <w:ind w:firstLine="567"/>
        <w:jc w:val="both"/>
        <w:rPr>
          <w:rFonts w:cs="Times New Roman"/>
          <w:sz w:val="28"/>
          <w:szCs w:val="28"/>
        </w:rPr>
      </w:pPr>
    </w:p>
    <w:p w14:paraId="48A02BB8" w14:textId="77777777" w:rsidR="008A5066" w:rsidRPr="008662E1" w:rsidRDefault="008A5066" w:rsidP="000836C1">
      <w:pPr>
        <w:pStyle w:val="14"/>
        <w:tabs>
          <w:tab w:val="left" w:pos="317"/>
          <w:tab w:val="left" w:pos="567"/>
          <w:tab w:val="left" w:pos="993"/>
        </w:tabs>
        <w:spacing w:after="0" w:line="240" w:lineRule="auto"/>
        <w:ind w:left="0"/>
        <w:jc w:val="center"/>
        <w:rPr>
          <w:rFonts w:ascii="Times New Roman" w:hAnsi="Times New Roman" w:cs="Times New Roman"/>
          <w:b/>
          <w:sz w:val="28"/>
          <w:szCs w:val="28"/>
        </w:rPr>
      </w:pPr>
      <w:r w:rsidRPr="008662E1">
        <w:rPr>
          <w:rFonts w:ascii="Times New Roman" w:hAnsi="Times New Roman" w:cs="Times New Roman"/>
          <w:b/>
          <w:sz w:val="28"/>
          <w:szCs w:val="28"/>
        </w:rPr>
        <w:t>Методические рекомендации по выполнению задания</w:t>
      </w:r>
    </w:p>
    <w:p w14:paraId="74BDD8DE" w14:textId="77777777" w:rsidR="000836C1" w:rsidRDefault="000836C1" w:rsidP="000836C1">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301FB27" w14:textId="77777777" w:rsidR="00825BC0" w:rsidRPr="009620DD" w:rsidRDefault="00825BC0" w:rsidP="00825BC0">
      <w:pPr>
        <w:pStyle w:val="Default"/>
        <w:jc w:val="center"/>
        <w:rPr>
          <w:b/>
          <w:bCs/>
          <w:color w:val="auto"/>
        </w:rPr>
      </w:pPr>
      <w:r w:rsidRPr="00EB5F10">
        <w:rPr>
          <w:b/>
          <w:bCs/>
          <w:color w:val="auto"/>
        </w:rPr>
        <w:t xml:space="preserve">Блок </w:t>
      </w:r>
      <w:r w:rsidRPr="00EB5F10">
        <w:rPr>
          <w:b/>
          <w:bCs/>
          <w:color w:val="auto"/>
          <w:lang w:val="en-US"/>
        </w:rPr>
        <w:t>I</w:t>
      </w:r>
    </w:p>
    <w:bookmarkEnd w:id="0"/>
    <w:p w14:paraId="6E0CCF79" w14:textId="77777777" w:rsidR="00825BC0" w:rsidRPr="00EB5F10" w:rsidRDefault="00825BC0" w:rsidP="00825BC0">
      <w:pPr>
        <w:pStyle w:val="Default"/>
        <w:jc w:val="center"/>
        <w:rPr>
          <w:b/>
          <w:bCs/>
          <w:color w:val="auto"/>
        </w:rPr>
      </w:pPr>
    </w:p>
    <w:p w14:paraId="0BA45AB8" w14:textId="77777777" w:rsidR="00AD1718" w:rsidRPr="00A7278E" w:rsidRDefault="00AD1718" w:rsidP="00AD1718">
      <w:pPr>
        <w:pStyle w:val="a8"/>
        <w:numPr>
          <w:ilvl w:val="0"/>
          <w:numId w:val="20"/>
        </w:numPr>
        <w:tabs>
          <w:tab w:val="left" w:pos="284"/>
        </w:tabs>
        <w:spacing w:after="0" w:line="240" w:lineRule="auto"/>
        <w:ind w:left="0" w:firstLine="0"/>
        <w:jc w:val="both"/>
        <w:rPr>
          <w:rFonts w:ascii="Times New Roman" w:hAnsi="Times New Roman"/>
          <w:sz w:val="24"/>
          <w:szCs w:val="24"/>
          <w:lang w:val="kk-KZ"/>
        </w:rPr>
      </w:pPr>
      <w:r w:rsidRPr="00A1560E">
        <w:rPr>
          <w:rFonts w:ascii="Times New Roman" w:hAnsi="Times New Roman"/>
          <w:sz w:val="24"/>
          <w:szCs w:val="24"/>
          <w:lang w:val="kk-KZ"/>
        </w:rPr>
        <w:t>Задачи молекулярной эволюции как науки. Определение и гипотезы молекулярной эволюции.</w:t>
      </w:r>
      <w:r w:rsidRPr="00A7278E">
        <w:rPr>
          <w:rFonts w:ascii="Times New Roman" w:hAnsi="Times New Roman"/>
          <w:sz w:val="24"/>
          <w:szCs w:val="24"/>
        </w:rPr>
        <w:t xml:space="preserve"> </w:t>
      </w:r>
    </w:p>
    <w:p w14:paraId="3B390582" w14:textId="77777777" w:rsidR="00AD1718" w:rsidRPr="00FD6A78" w:rsidRDefault="00AD1718" w:rsidP="00AD1718">
      <w:pPr>
        <w:pStyle w:val="a8"/>
        <w:numPr>
          <w:ilvl w:val="0"/>
          <w:numId w:val="20"/>
        </w:numPr>
        <w:tabs>
          <w:tab w:val="left" w:pos="284"/>
        </w:tabs>
        <w:spacing w:after="0" w:line="240" w:lineRule="auto"/>
        <w:ind w:left="0" w:firstLine="0"/>
        <w:jc w:val="both"/>
        <w:rPr>
          <w:rFonts w:ascii="Times New Roman" w:hAnsi="Times New Roman"/>
          <w:sz w:val="24"/>
          <w:szCs w:val="24"/>
        </w:rPr>
      </w:pPr>
      <w:r w:rsidRPr="00A1560E">
        <w:rPr>
          <w:rFonts w:ascii="Times New Roman" w:hAnsi="Times New Roman"/>
          <w:sz w:val="24"/>
          <w:szCs w:val="24"/>
        </w:rPr>
        <w:t>Значение и область применения дисциплины. Нуклеотидные и аминокислотные последовательности. Генетический код</w:t>
      </w:r>
      <w:r w:rsidRPr="00FD6A78">
        <w:rPr>
          <w:rFonts w:ascii="Times New Roman" w:hAnsi="Times New Roman"/>
          <w:sz w:val="24"/>
          <w:szCs w:val="24"/>
        </w:rPr>
        <w:t>.</w:t>
      </w:r>
    </w:p>
    <w:p w14:paraId="15951CB4" w14:textId="77777777" w:rsidR="00AD1718" w:rsidRDefault="00AD1718" w:rsidP="00AD1718">
      <w:pPr>
        <w:tabs>
          <w:tab w:val="left" w:pos="284"/>
        </w:tabs>
        <w:jc w:val="both"/>
        <w:rPr>
          <w:rFonts w:cs="Times New Roman"/>
          <w:lang w:val="kk-KZ"/>
        </w:rPr>
      </w:pPr>
      <w:r>
        <w:rPr>
          <w:rFonts w:cs="Times New Roman"/>
          <w:lang w:val="kk-KZ"/>
        </w:rPr>
        <w:t xml:space="preserve">3. </w:t>
      </w:r>
      <w:r w:rsidRPr="00A1560E">
        <w:rPr>
          <w:rFonts w:cs="Times New Roman"/>
          <w:lang w:val="kk-KZ"/>
        </w:rPr>
        <w:t>Развитие геномных исследований.</w:t>
      </w:r>
    </w:p>
    <w:p w14:paraId="1398F78F" w14:textId="77777777" w:rsidR="00AD1718" w:rsidRDefault="00AD1718" w:rsidP="00AD1718">
      <w:pPr>
        <w:tabs>
          <w:tab w:val="left" w:pos="284"/>
        </w:tabs>
        <w:jc w:val="both"/>
        <w:rPr>
          <w:rFonts w:cs="Times New Roman"/>
          <w:lang w:val="kk-KZ"/>
        </w:rPr>
      </w:pPr>
      <w:r>
        <w:rPr>
          <w:rFonts w:cs="Times New Roman"/>
          <w:lang w:val="kk-KZ"/>
        </w:rPr>
        <w:t>4</w:t>
      </w:r>
      <w:r w:rsidRPr="00A7278E">
        <w:rPr>
          <w:rFonts w:cs="Times New Roman"/>
          <w:lang w:val="kk-KZ"/>
        </w:rPr>
        <w:t>.</w:t>
      </w:r>
      <w:r w:rsidRPr="00A7278E">
        <w:rPr>
          <w:rFonts w:cs="Times New Roman"/>
          <w:lang w:val="kk-KZ"/>
        </w:rPr>
        <w:tab/>
      </w:r>
      <w:r w:rsidRPr="00AD1718">
        <w:rPr>
          <w:rFonts w:cs="Times New Roman"/>
          <w:lang w:val="kk-KZ"/>
        </w:rPr>
        <w:t xml:space="preserve">Мутации. Нуклеотидные замены. Транзиции и трансверсии. </w:t>
      </w:r>
    </w:p>
    <w:p w14:paraId="31BD76ED" w14:textId="77777777" w:rsidR="00AD1718" w:rsidRDefault="00AD1718" w:rsidP="00AD1718">
      <w:pPr>
        <w:tabs>
          <w:tab w:val="left" w:pos="284"/>
        </w:tabs>
        <w:jc w:val="both"/>
        <w:rPr>
          <w:rFonts w:cs="Times New Roman"/>
          <w:lang w:val="kk-KZ"/>
        </w:rPr>
      </w:pPr>
      <w:r>
        <w:rPr>
          <w:rFonts w:cs="Times New Roman"/>
          <w:lang w:val="kk-KZ"/>
        </w:rPr>
        <w:t>5</w:t>
      </w:r>
      <w:r w:rsidRPr="00A7278E">
        <w:rPr>
          <w:rFonts w:cs="Times New Roman"/>
          <w:lang w:val="kk-KZ"/>
        </w:rPr>
        <w:t xml:space="preserve">. </w:t>
      </w:r>
      <w:r w:rsidRPr="00AD1718">
        <w:rPr>
          <w:rFonts w:cs="Times New Roman"/>
          <w:lang w:val="kk-KZ"/>
        </w:rPr>
        <w:t xml:space="preserve">Синонимичные и несинонимичные замены. </w:t>
      </w:r>
    </w:p>
    <w:p w14:paraId="57941896" w14:textId="0E1EE3A1" w:rsidR="00AD1718" w:rsidRDefault="00AD1718" w:rsidP="00AD1718">
      <w:pPr>
        <w:tabs>
          <w:tab w:val="left" w:pos="284"/>
        </w:tabs>
        <w:jc w:val="both"/>
        <w:rPr>
          <w:rFonts w:cs="Times New Roman"/>
          <w:lang w:val="kk-KZ"/>
        </w:rPr>
      </w:pPr>
      <w:r>
        <w:rPr>
          <w:rFonts w:cs="Times New Roman"/>
          <w:lang w:val="kk-KZ"/>
        </w:rPr>
        <w:t xml:space="preserve">6. </w:t>
      </w:r>
      <w:r w:rsidRPr="00AD1718">
        <w:rPr>
          <w:rFonts w:cs="Times New Roman"/>
          <w:lang w:val="kk-KZ"/>
        </w:rPr>
        <w:t>Молекулярная эволюция. Исследование механизмов изменения геномов.</w:t>
      </w:r>
    </w:p>
    <w:p w14:paraId="67801073" w14:textId="0BD5FF37" w:rsidR="00AD1718" w:rsidRDefault="00AD1718" w:rsidP="00AD1718">
      <w:pPr>
        <w:tabs>
          <w:tab w:val="left" w:pos="284"/>
        </w:tabs>
        <w:jc w:val="both"/>
        <w:rPr>
          <w:rFonts w:cs="Times New Roman"/>
        </w:rPr>
      </w:pPr>
      <w:r w:rsidRPr="00A7278E">
        <w:rPr>
          <w:rFonts w:cs="Times New Roman"/>
          <w:lang w:val="kk-KZ"/>
        </w:rPr>
        <w:t xml:space="preserve">7. </w:t>
      </w:r>
      <w:r w:rsidRPr="00AD1718">
        <w:rPr>
          <w:rFonts w:cs="Times New Roman"/>
        </w:rPr>
        <w:t>Организация геномов различных групп организмов. Содержание геномов, принципы геномики и протеомики.</w:t>
      </w:r>
    </w:p>
    <w:p w14:paraId="37040370" w14:textId="68718CC8" w:rsidR="00AD1718" w:rsidRDefault="00AD1718" w:rsidP="00AD1718">
      <w:pPr>
        <w:tabs>
          <w:tab w:val="left" w:pos="284"/>
        </w:tabs>
        <w:jc w:val="both"/>
        <w:rPr>
          <w:rFonts w:cs="Times New Roman"/>
          <w:lang w:val="kk-KZ"/>
        </w:rPr>
      </w:pPr>
      <w:r w:rsidRPr="00A7278E">
        <w:rPr>
          <w:rFonts w:cs="Times New Roman"/>
          <w:lang w:val="kk-KZ"/>
        </w:rPr>
        <w:t xml:space="preserve">8. </w:t>
      </w:r>
      <w:r w:rsidRPr="00AD1718">
        <w:rPr>
          <w:rFonts w:cs="Times New Roman"/>
          <w:lang w:val="kk-KZ"/>
        </w:rPr>
        <w:t>Цели, принципы и понятия молекулярной эволюции. Эволюция нуклеотидной последовательности. Эволюционная систематика.</w:t>
      </w:r>
    </w:p>
    <w:p w14:paraId="48318C53" w14:textId="77777777" w:rsidR="00AD1718" w:rsidRDefault="00AD1718" w:rsidP="00AD1718">
      <w:pPr>
        <w:tabs>
          <w:tab w:val="left" w:pos="284"/>
        </w:tabs>
        <w:jc w:val="both"/>
        <w:rPr>
          <w:rFonts w:cs="Times New Roman"/>
          <w:lang w:val="kk-KZ"/>
        </w:rPr>
      </w:pPr>
      <w:r>
        <w:rPr>
          <w:rFonts w:cs="Times New Roman"/>
          <w:lang w:val="kk-KZ"/>
        </w:rPr>
        <w:t xml:space="preserve">8. </w:t>
      </w:r>
      <w:r w:rsidRPr="00AD1718">
        <w:rPr>
          <w:rFonts w:cs="Times New Roman"/>
          <w:lang w:val="kk-KZ"/>
        </w:rPr>
        <w:t>Методы секвенирования ДНК. Сравнительная характеристика NGS и NNGS секвенирования.</w:t>
      </w:r>
    </w:p>
    <w:p w14:paraId="47553B67" w14:textId="4CE2C973" w:rsidR="00AD1718" w:rsidRDefault="00AD1718" w:rsidP="00AD1718">
      <w:pPr>
        <w:tabs>
          <w:tab w:val="left" w:pos="284"/>
        </w:tabs>
        <w:jc w:val="both"/>
        <w:rPr>
          <w:rFonts w:cs="Times New Roman"/>
          <w:lang w:val="kk-KZ"/>
        </w:rPr>
      </w:pPr>
      <w:r w:rsidRPr="00A7278E">
        <w:rPr>
          <w:rFonts w:cs="Times New Roman"/>
          <w:lang w:val="kk-KZ"/>
        </w:rPr>
        <w:t xml:space="preserve">9. </w:t>
      </w:r>
      <w:r w:rsidRPr="00AD1718">
        <w:rPr>
          <w:rFonts w:cs="Times New Roman"/>
          <w:lang w:val="kk-KZ"/>
        </w:rPr>
        <w:t>Молекулярная филогенетика: цели и задачи.</w:t>
      </w:r>
    </w:p>
    <w:p w14:paraId="3E82D863" w14:textId="792E0F47" w:rsidR="00AD1718" w:rsidRDefault="00AD1718" w:rsidP="00AD1718">
      <w:pPr>
        <w:tabs>
          <w:tab w:val="left" w:pos="284"/>
        </w:tabs>
        <w:jc w:val="both"/>
        <w:rPr>
          <w:rFonts w:cs="Times New Roman"/>
        </w:rPr>
      </w:pPr>
      <w:r>
        <w:rPr>
          <w:rFonts w:cs="Times New Roman"/>
        </w:rPr>
        <w:t xml:space="preserve">10. </w:t>
      </w:r>
      <w:r w:rsidRPr="00AD1718">
        <w:rPr>
          <w:rFonts w:cs="Times New Roman"/>
        </w:rPr>
        <w:t>Методы филогенетического анализа</w:t>
      </w:r>
      <w:r w:rsidRPr="00F652EF">
        <w:rPr>
          <w:rFonts w:cs="Times New Roman"/>
        </w:rPr>
        <w:t>.</w:t>
      </w:r>
    </w:p>
    <w:p w14:paraId="37911479" w14:textId="77777777" w:rsidR="00825BC0" w:rsidRPr="00AD1718" w:rsidRDefault="00825BC0" w:rsidP="00825BC0">
      <w:pPr>
        <w:pStyle w:val="Default"/>
        <w:jc w:val="center"/>
        <w:rPr>
          <w:bCs/>
          <w:color w:val="auto"/>
        </w:rPr>
      </w:pPr>
    </w:p>
    <w:p w14:paraId="350E014B" w14:textId="77777777" w:rsidR="00825BC0" w:rsidRDefault="00825BC0" w:rsidP="00825BC0">
      <w:pPr>
        <w:pStyle w:val="Default"/>
        <w:jc w:val="center"/>
        <w:rPr>
          <w:b/>
          <w:bCs/>
          <w:color w:val="auto"/>
        </w:rPr>
      </w:pPr>
    </w:p>
    <w:p w14:paraId="75547475" w14:textId="77777777" w:rsidR="00825BC0" w:rsidRPr="00EB5F10" w:rsidRDefault="00825BC0" w:rsidP="00825BC0">
      <w:pPr>
        <w:pStyle w:val="Default"/>
        <w:jc w:val="center"/>
        <w:rPr>
          <w:b/>
          <w:bCs/>
          <w:color w:val="auto"/>
        </w:rPr>
      </w:pPr>
      <w:r w:rsidRPr="00EB5F10">
        <w:rPr>
          <w:b/>
          <w:bCs/>
          <w:color w:val="auto"/>
        </w:rPr>
        <w:t xml:space="preserve">Блок </w:t>
      </w:r>
      <w:r w:rsidRPr="00EB5F10">
        <w:rPr>
          <w:b/>
          <w:bCs/>
          <w:color w:val="auto"/>
          <w:lang w:val="en-US"/>
        </w:rPr>
        <w:t>II</w:t>
      </w:r>
    </w:p>
    <w:p w14:paraId="4404A104" w14:textId="77777777" w:rsidR="00825BC0" w:rsidRPr="00EB5F10" w:rsidRDefault="00825BC0" w:rsidP="00825BC0">
      <w:pPr>
        <w:pStyle w:val="a8"/>
        <w:autoSpaceDE w:val="0"/>
        <w:autoSpaceDN w:val="0"/>
        <w:adjustRightInd w:val="0"/>
        <w:spacing w:after="0" w:line="240" w:lineRule="auto"/>
        <w:ind w:left="709"/>
        <w:jc w:val="both"/>
        <w:rPr>
          <w:rFonts w:ascii="Times New Roman" w:hAnsi="Times New Roman"/>
          <w:bCs/>
          <w:sz w:val="24"/>
          <w:szCs w:val="24"/>
          <w:lang w:val="kk-KZ" w:eastAsia="ar-SA"/>
        </w:rPr>
      </w:pPr>
    </w:p>
    <w:p w14:paraId="428AC776" w14:textId="5340A063" w:rsidR="00AD1718" w:rsidRPr="00AD1718" w:rsidRDefault="00AD1718" w:rsidP="00AD1718">
      <w:pPr>
        <w:tabs>
          <w:tab w:val="left" w:pos="284"/>
        </w:tabs>
        <w:jc w:val="both"/>
        <w:rPr>
          <w:rFonts w:cs="Times New Roman"/>
          <w:lang w:val="kk-KZ"/>
        </w:rPr>
      </w:pPr>
      <w:r w:rsidRPr="00A7278E">
        <w:rPr>
          <w:rFonts w:cs="Times New Roman"/>
          <w:lang w:val="kk-KZ"/>
        </w:rPr>
        <w:t>1.</w:t>
      </w:r>
      <w:r w:rsidRPr="00AD1718">
        <w:rPr>
          <w:rFonts w:cs="Times New Roman"/>
          <w:lang w:val="kk-KZ"/>
        </w:rPr>
        <w:t xml:space="preserve"> Гипотеза молекулярных эволюционных часов (L. Pauling, E. Margoliash).</w:t>
      </w:r>
    </w:p>
    <w:p w14:paraId="6112D74D" w14:textId="2682BC8B" w:rsidR="00AD1718" w:rsidRDefault="00AD1718" w:rsidP="00AD1718">
      <w:pPr>
        <w:jc w:val="both"/>
        <w:rPr>
          <w:rFonts w:cs="Times New Roman"/>
        </w:rPr>
      </w:pPr>
      <w:r w:rsidRPr="00A7278E">
        <w:rPr>
          <w:rFonts w:cs="Times New Roman"/>
        </w:rPr>
        <w:t xml:space="preserve">2. </w:t>
      </w:r>
      <w:r w:rsidRPr="00AD1718">
        <w:rPr>
          <w:rFonts w:cs="Times New Roman"/>
        </w:rPr>
        <w:t>Концепция молекулярных часов.</w:t>
      </w:r>
      <w:r w:rsidRPr="00F652EF">
        <w:rPr>
          <w:rFonts w:cs="Times New Roman"/>
        </w:rPr>
        <w:t xml:space="preserve"> </w:t>
      </w:r>
    </w:p>
    <w:p w14:paraId="2ADA9238" w14:textId="1BA4E19A" w:rsidR="00AD1718" w:rsidRPr="00A7278E" w:rsidRDefault="00AD1718" w:rsidP="00AD1718">
      <w:pPr>
        <w:jc w:val="both"/>
        <w:rPr>
          <w:rFonts w:cs="Times New Roman"/>
          <w:color w:val="000000" w:themeColor="text1"/>
          <w:lang w:val="kk-KZ"/>
        </w:rPr>
      </w:pPr>
      <w:r w:rsidRPr="00A7278E">
        <w:rPr>
          <w:rFonts w:cs="Times New Roman"/>
          <w:color w:val="000000" w:themeColor="text1"/>
        </w:rPr>
        <w:t xml:space="preserve">3. </w:t>
      </w:r>
      <w:r w:rsidRPr="00AD1718">
        <w:rPr>
          <w:rFonts w:cs="Times New Roman"/>
        </w:rPr>
        <w:t>Биоинформатика. Анализ генетических последовательностей.</w:t>
      </w:r>
    </w:p>
    <w:p w14:paraId="1E2841BE" w14:textId="0EE57F11" w:rsidR="00AD1718" w:rsidRPr="00A7278E" w:rsidRDefault="00AD1718" w:rsidP="00AD1718">
      <w:pPr>
        <w:jc w:val="both"/>
        <w:rPr>
          <w:rFonts w:cs="Times New Roman"/>
          <w:color w:val="000000" w:themeColor="text1"/>
          <w:lang w:val="kk-KZ"/>
        </w:rPr>
      </w:pPr>
      <w:r>
        <w:rPr>
          <w:rFonts w:cs="Times New Roman"/>
          <w:color w:val="000000" w:themeColor="text1"/>
          <w:lang w:val="kk-KZ"/>
        </w:rPr>
        <w:t>4</w:t>
      </w:r>
      <w:r w:rsidRPr="00A7278E">
        <w:rPr>
          <w:rFonts w:cs="Times New Roman"/>
          <w:color w:val="000000" w:themeColor="text1"/>
          <w:lang w:val="kk-KZ"/>
        </w:rPr>
        <w:t xml:space="preserve">. </w:t>
      </w:r>
      <w:r w:rsidR="008C6FB5" w:rsidRPr="008C6FB5">
        <w:rPr>
          <w:rFonts w:cs="Times New Roman"/>
          <w:color w:val="000000" w:themeColor="text1"/>
          <w:lang w:val="kk-KZ"/>
        </w:rPr>
        <w:t>Теория нейтральной молекулярной эволюции (M. Kimura).</w:t>
      </w:r>
    </w:p>
    <w:p w14:paraId="096ECFDF" w14:textId="653C9C8A" w:rsidR="00AD1718" w:rsidRPr="00A7278E" w:rsidRDefault="00AD1718" w:rsidP="00AD1718">
      <w:pPr>
        <w:jc w:val="both"/>
        <w:rPr>
          <w:rFonts w:cs="Times New Roman"/>
          <w:color w:val="000000" w:themeColor="text1"/>
          <w:lang w:val="kk-KZ"/>
        </w:rPr>
      </w:pPr>
      <w:r>
        <w:rPr>
          <w:rFonts w:cs="Times New Roman"/>
          <w:color w:val="000000" w:themeColor="text1"/>
          <w:lang w:val="kk-KZ"/>
        </w:rPr>
        <w:t>5</w:t>
      </w:r>
      <w:r w:rsidRPr="00A7278E">
        <w:rPr>
          <w:rFonts w:cs="Times New Roman"/>
          <w:color w:val="000000" w:themeColor="text1"/>
          <w:lang w:val="kk-KZ"/>
        </w:rPr>
        <w:t>.</w:t>
      </w:r>
      <w:r w:rsidRPr="00A7278E">
        <w:rPr>
          <w:rFonts w:cs="Times New Roman"/>
          <w:color w:val="000000" w:themeColor="text1"/>
        </w:rPr>
        <w:t xml:space="preserve"> </w:t>
      </w:r>
      <w:r w:rsidR="008C6FB5" w:rsidRPr="008C6FB5">
        <w:rPr>
          <w:rFonts w:cs="Times New Roman"/>
          <w:color w:val="000000" w:themeColor="text1"/>
        </w:rPr>
        <w:t>Теория направленного мутационного давления (N. Sueoka).</w:t>
      </w:r>
    </w:p>
    <w:p w14:paraId="7B295A2D" w14:textId="2BBFA14F" w:rsidR="00AD1718" w:rsidRPr="00A7278E" w:rsidRDefault="00AD1718" w:rsidP="00AD1718">
      <w:pPr>
        <w:jc w:val="both"/>
        <w:rPr>
          <w:rFonts w:cs="Times New Roman"/>
          <w:color w:val="000000" w:themeColor="text1"/>
          <w:lang w:val="kk-KZ"/>
        </w:rPr>
      </w:pPr>
      <w:r>
        <w:rPr>
          <w:rFonts w:cs="Times New Roman"/>
          <w:color w:val="000000" w:themeColor="text1"/>
          <w:lang w:val="kk-KZ"/>
        </w:rPr>
        <w:t>6</w:t>
      </w:r>
      <w:r w:rsidRPr="00A7278E">
        <w:rPr>
          <w:rFonts w:cs="Times New Roman"/>
          <w:color w:val="000000" w:themeColor="text1"/>
          <w:lang w:val="kk-KZ"/>
        </w:rPr>
        <w:t xml:space="preserve">. </w:t>
      </w:r>
      <w:r w:rsidR="008C6FB5">
        <w:rPr>
          <w:rFonts w:cs="Times New Roman"/>
          <w:color w:val="000000" w:themeColor="text1"/>
          <w:lang w:val="kk-KZ"/>
        </w:rPr>
        <w:t>Теорий эволюции</w:t>
      </w:r>
      <w:r w:rsidR="008C6FB5" w:rsidRPr="008C6FB5">
        <w:rPr>
          <w:rFonts w:cs="Times New Roman"/>
          <w:color w:val="000000" w:themeColor="text1"/>
          <w:lang w:val="kk-KZ"/>
        </w:rPr>
        <w:t>. Проведение эволюционного анализа.</w:t>
      </w:r>
      <w:r w:rsidRPr="00A7278E">
        <w:rPr>
          <w:rFonts w:cs="Times New Roman"/>
          <w:color w:val="000000" w:themeColor="text1"/>
          <w:lang w:val="kk-KZ"/>
        </w:rPr>
        <w:t>.</w:t>
      </w:r>
    </w:p>
    <w:p w14:paraId="7C756B14" w14:textId="21C0077C" w:rsidR="00AD1718" w:rsidRPr="00A7278E" w:rsidRDefault="00AD1718" w:rsidP="00AD1718">
      <w:pPr>
        <w:jc w:val="both"/>
        <w:rPr>
          <w:rFonts w:cs="Times New Roman"/>
          <w:color w:val="000000" w:themeColor="text1"/>
          <w:lang w:val="kk-KZ"/>
        </w:rPr>
      </w:pPr>
      <w:r>
        <w:rPr>
          <w:rFonts w:cs="Times New Roman"/>
          <w:color w:val="000000" w:themeColor="text1"/>
          <w:lang w:val="kk-KZ"/>
        </w:rPr>
        <w:t>7</w:t>
      </w:r>
      <w:r w:rsidRPr="00A7278E">
        <w:rPr>
          <w:rFonts w:cs="Times New Roman"/>
          <w:color w:val="000000" w:themeColor="text1"/>
          <w:lang w:val="kk-KZ"/>
        </w:rPr>
        <w:t xml:space="preserve">. </w:t>
      </w:r>
      <w:r>
        <w:rPr>
          <w:rFonts w:cs="Times New Roman"/>
          <w:color w:val="000000" w:themeColor="text1"/>
          <w:lang w:val="kk-KZ"/>
        </w:rPr>
        <w:t xml:space="preserve"> </w:t>
      </w:r>
      <w:r w:rsidR="008C6FB5" w:rsidRPr="008C6FB5">
        <w:rPr>
          <w:rFonts w:cs="Times New Roman"/>
          <w:color w:val="000000" w:themeColor="text1"/>
          <w:lang w:val="kk-KZ"/>
        </w:rPr>
        <w:t>Эволюционная систематика.</w:t>
      </w:r>
    </w:p>
    <w:p w14:paraId="3F99CC7C" w14:textId="3C80552E" w:rsidR="00AD1718" w:rsidRDefault="00AD1718" w:rsidP="00AD1718">
      <w:pPr>
        <w:jc w:val="both"/>
        <w:rPr>
          <w:rFonts w:cs="Times New Roman"/>
          <w:color w:val="000000" w:themeColor="text1"/>
          <w:lang w:val="kk-KZ"/>
        </w:rPr>
      </w:pPr>
      <w:r>
        <w:rPr>
          <w:rFonts w:cs="Times New Roman"/>
          <w:color w:val="000000" w:themeColor="text1"/>
          <w:lang w:val="kk-KZ"/>
        </w:rPr>
        <w:t>8</w:t>
      </w:r>
      <w:r w:rsidRPr="00A7278E">
        <w:rPr>
          <w:rFonts w:cs="Times New Roman"/>
          <w:color w:val="000000" w:themeColor="text1"/>
          <w:lang w:val="kk-KZ"/>
        </w:rPr>
        <w:t xml:space="preserve">. </w:t>
      </w:r>
      <w:r w:rsidR="008C6FB5" w:rsidRPr="008C6FB5">
        <w:rPr>
          <w:rFonts w:cs="Times New Roman"/>
          <w:color w:val="000000" w:themeColor="text1"/>
          <w:lang w:val="kk-KZ"/>
        </w:rPr>
        <w:t>Митохондриальная Ева</w:t>
      </w:r>
      <w:r w:rsidR="008C6FB5">
        <w:rPr>
          <w:rFonts w:cs="Times New Roman"/>
          <w:color w:val="000000" w:themeColor="text1"/>
          <w:lang w:val="kk-KZ"/>
        </w:rPr>
        <w:t>.</w:t>
      </w:r>
      <w:r w:rsidR="008C6FB5" w:rsidRPr="008C6FB5">
        <w:rPr>
          <w:rFonts w:cs="Times New Roman"/>
          <w:color w:val="000000" w:themeColor="text1"/>
          <w:lang w:val="kk-KZ"/>
        </w:rPr>
        <w:t xml:space="preserve"> </w:t>
      </w:r>
      <w:r w:rsidR="008C6FB5">
        <w:rPr>
          <w:rFonts w:cs="Times New Roman"/>
          <w:color w:val="000000" w:themeColor="text1"/>
          <w:lang w:val="kk-KZ"/>
        </w:rPr>
        <w:t>К</w:t>
      </w:r>
      <w:r w:rsidR="008C6FB5" w:rsidRPr="008C6FB5">
        <w:rPr>
          <w:rFonts w:cs="Times New Roman"/>
          <w:color w:val="000000" w:themeColor="text1"/>
          <w:lang w:val="kk-KZ"/>
        </w:rPr>
        <w:t>онцепци</w:t>
      </w:r>
      <w:r w:rsidR="008C6FB5">
        <w:rPr>
          <w:rFonts w:cs="Times New Roman"/>
          <w:color w:val="000000" w:themeColor="text1"/>
          <w:lang w:val="kk-KZ"/>
        </w:rPr>
        <w:t>я</w:t>
      </w:r>
      <w:r w:rsidR="008C6FB5" w:rsidRPr="008C6FB5">
        <w:rPr>
          <w:rFonts w:cs="Times New Roman"/>
          <w:color w:val="000000" w:themeColor="text1"/>
          <w:lang w:val="kk-KZ"/>
        </w:rPr>
        <w:t xml:space="preserve"> «митохондриальной Евы»</w:t>
      </w:r>
      <w:r w:rsidR="008C6FB5">
        <w:rPr>
          <w:rFonts w:cs="Times New Roman"/>
          <w:color w:val="000000" w:themeColor="text1"/>
          <w:lang w:val="kk-KZ"/>
        </w:rPr>
        <w:t>, к</w:t>
      </w:r>
      <w:r w:rsidR="008C6FB5" w:rsidRPr="008C6FB5">
        <w:rPr>
          <w:rFonts w:cs="Times New Roman"/>
          <w:color w:val="000000" w:themeColor="text1"/>
          <w:lang w:val="kk-KZ"/>
        </w:rPr>
        <w:t>оторая указывает на одну женщину-предка всех ныне живущих людей</w:t>
      </w:r>
      <w:r w:rsidR="008C6FB5">
        <w:rPr>
          <w:rFonts w:cs="Times New Roman"/>
          <w:color w:val="000000" w:themeColor="text1"/>
          <w:lang w:val="kk-KZ"/>
        </w:rPr>
        <w:t>.</w:t>
      </w:r>
    </w:p>
    <w:p w14:paraId="60CFAEA9" w14:textId="77777777" w:rsidR="008C6FB5" w:rsidRDefault="008C6FB5" w:rsidP="00AD1718">
      <w:pPr>
        <w:jc w:val="both"/>
        <w:rPr>
          <w:rFonts w:cs="Times New Roman"/>
          <w:color w:val="000000" w:themeColor="text1"/>
          <w:lang w:val="kk-KZ"/>
        </w:rPr>
      </w:pPr>
      <w:r>
        <w:rPr>
          <w:rFonts w:cs="Times New Roman"/>
          <w:color w:val="000000" w:themeColor="text1"/>
          <w:lang w:val="kk-KZ"/>
        </w:rPr>
        <w:t>9</w:t>
      </w:r>
      <w:r w:rsidRPr="008C6FB5">
        <w:rPr>
          <w:bCs/>
          <w:lang w:val="kk-KZ" w:eastAsia="ar-SA"/>
        </w:rPr>
        <w:t xml:space="preserve"> </w:t>
      </w:r>
      <w:r w:rsidRPr="008C6FB5">
        <w:rPr>
          <w:bCs/>
          <w:lang w:val="kk-KZ" w:eastAsia="ar-SA"/>
        </w:rPr>
        <w:t>Анализ митохондриальной ДНК.</w:t>
      </w:r>
    </w:p>
    <w:p w14:paraId="3F92DA12" w14:textId="2A1F3E46" w:rsidR="008C6FB5" w:rsidRDefault="008C6FB5" w:rsidP="00AD1718">
      <w:pPr>
        <w:jc w:val="both"/>
        <w:rPr>
          <w:rFonts w:cs="Times New Roman"/>
          <w:lang w:val="kk-KZ"/>
        </w:rPr>
      </w:pPr>
      <w:r>
        <w:rPr>
          <w:rFonts w:cs="Times New Roman"/>
          <w:color w:val="000000" w:themeColor="text1"/>
          <w:lang w:val="kk-KZ"/>
        </w:rPr>
        <w:t xml:space="preserve">10. </w:t>
      </w:r>
      <w:r w:rsidRPr="008C6FB5">
        <w:rPr>
          <w:rFonts w:cs="Times New Roman"/>
          <w:color w:val="000000" w:themeColor="text1"/>
          <w:lang w:val="kk-KZ"/>
        </w:rPr>
        <w:t>Y-хромосомный Адам</w:t>
      </w:r>
      <w:r>
        <w:rPr>
          <w:rFonts w:cs="Times New Roman"/>
          <w:color w:val="000000" w:themeColor="text1"/>
          <w:lang w:val="kk-KZ"/>
        </w:rPr>
        <w:t xml:space="preserve">. Концепция </w:t>
      </w:r>
      <w:r w:rsidRPr="008C6FB5">
        <w:rPr>
          <w:rFonts w:cs="Times New Roman"/>
          <w:color w:val="000000" w:themeColor="text1"/>
          <w:lang w:val="kk-KZ"/>
        </w:rPr>
        <w:t>«Y-хромосомного Адама», который является предком всех мужчин.</w:t>
      </w:r>
    </w:p>
    <w:p w14:paraId="0CD48EDD" w14:textId="5DEE1831" w:rsidR="003B28F8" w:rsidRPr="009620DD" w:rsidRDefault="003B28F8" w:rsidP="003B28F8">
      <w:pPr>
        <w:pStyle w:val="Default"/>
        <w:rPr>
          <w:bCs/>
          <w:color w:val="auto"/>
          <w:lang w:val="kk-KZ" w:eastAsia="ar-SA"/>
        </w:rPr>
      </w:pPr>
    </w:p>
    <w:p w14:paraId="25C16814" w14:textId="77777777" w:rsidR="003B28F8" w:rsidRDefault="003B28F8" w:rsidP="00825BC0">
      <w:pPr>
        <w:pStyle w:val="Default"/>
        <w:ind w:left="720"/>
        <w:jc w:val="center"/>
        <w:rPr>
          <w:b/>
          <w:bCs/>
          <w:color w:val="auto"/>
        </w:rPr>
      </w:pPr>
    </w:p>
    <w:p w14:paraId="4C90C45B" w14:textId="07C29EB6" w:rsidR="00825BC0" w:rsidRPr="00EB5F10" w:rsidRDefault="003B28F8" w:rsidP="00825BC0">
      <w:pPr>
        <w:pStyle w:val="Default"/>
        <w:ind w:left="720"/>
        <w:jc w:val="center"/>
        <w:rPr>
          <w:b/>
          <w:bCs/>
          <w:color w:val="auto"/>
        </w:rPr>
      </w:pPr>
      <w:r>
        <w:rPr>
          <w:b/>
          <w:bCs/>
          <w:color w:val="auto"/>
        </w:rPr>
        <w:t>\</w:t>
      </w:r>
      <w:r w:rsidR="00825BC0" w:rsidRPr="00EB5F10">
        <w:rPr>
          <w:b/>
          <w:bCs/>
          <w:color w:val="auto"/>
        </w:rPr>
        <w:t xml:space="preserve">Блок </w:t>
      </w:r>
      <w:r w:rsidR="00825BC0" w:rsidRPr="00EB5F10">
        <w:rPr>
          <w:b/>
          <w:bCs/>
          <w:color w:val="auto"/>
          <w:lang w:val="en-US"/>
        </w:rPr>
        <w:t>III</w:t>
      </w:r>
    </w:p>
    <w:p w14:paraId="68C9B4F1" w14:textId="77777777" w:rsidR="00825BC0" w:rsidRPr="00EB5F10" w:rsidRDefault="00825BC0" w:rsidP="00825BC0">
      <w:pPr>
        <w:pStyle w:val="a8"/>
        <w:tabs>
          <w:tab w:val="left" w:pos="851"/>
          <w:tab w:val="left" w:pos="1134"/>
        </w:tabs>
        <w:autoSpaceDE w:val="0"/>
        <w:autoSpaceDN w:val="0"/>
        <w:adjustRightInd w:val="0"/>
        <w:spacing w:after="0" w:line="240" w:lineRule="auto"/>
        <w:ind w:left="0"/>
        <w:jc w:val="both"/>
        <w:rPr>
          <w:rStyle w:val="fontstyle11"/>
          <w:rFonts w:ascii="Times New Roman" w:hAnsi="Times New Roman"/>
          <w:b/>
          <w:bCs/>
          <w:color w:val="auto"/>
          <w:sz w:val="24"/>
          <w:szCs w:val="24"/>
        </w:rPr>
      </w:pPr>
    </w:p>
    <w:p w14:paraId="570BFCFD" w14:textId="62623B06" w:rsidR="003B28F8" w:rsidRPr="002565EF" w:rsidRDefault="003B28F8" w:rsidP="003B28F8">
      <w:pPr>
        <w:pStyle w:val="Default"/>
        <w:tabs>
          <w:tab w:val="left" w:pos="993"/>
        </w:tabs>
        <w:spacing w:after="14"/>
        <w:jc w:val="both"/>
        <w:rPr>
          <w:bCs/>
          <w:color w:val="auto"/>
          <w:lang w:val="kk-KZ" w:eastAsia="ar-SA"/>
        </w:rPr>
      </w:pPr>
      <w:r>
        <w:rPr>
          <w:bCs/>
          <w:color w:val="auto"/>
          <w:lang w:val="kk-KZ" w:eastAsia="ar-SA"/>
        </w:rPr>
        <w:t>1</w:t>
      </w:r>
      <w:r w:rsidRPr="002565EF">
        <w:rPr>
          <w:bCs/>
          <w:color w:val="auto"/>
          <w:lang w:val="kk-KZ" w:eastAsia="ar-SA"/>
        </w:rPr>
        <w:t xml:space="preserve">. </w:t>
      </w:r>
      <w:r w:rsidR="008C6FB5" w:rsidRPr="008C6FB5">
        <w:rPr>
          <w:bCs/>
          <w:color w:val="auto"/>
          <w:lang w:val="kk-KZ" w:eastAsia="ar-SA"/>
        </w:rPr>
        <w:t>Гомологичные и сходные признаки, конвергенция</w:t>
      </w:r>
      <w:r w:rsidRPr="002565EF">
        <w:rPr>
          <w:bCs/>
          <w:color w:val="auto"/>
          <w:lang w:val="kk-KZ" w:eastAsia="ar-SA"/>
        </w:rPr>
        <w:t>.</w:t>
      </w:r>
    </w:p>
    <w:p w14:paraId="01F54BDB" w14:textId="6D4FBA5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2. </w:t>
      </w:r>
      <w:r w:rsidR="008C6FB5" w:rsidRPr="008C6FB5">
        <w:rPr>
          <w:bCs/>
          <w:color w:val="auto"/>
          <w:lang w:val="kk-KZ" w:eastAsia="ar-SA"/>
        </w:rPr>
        <w:t>Методы построения филогенетических деревьев в молекулярной филогенетике.</w:t>
      </w:r>
    </w:p>
    <w:p w14:paraId="37B5FE19" w14:textId="77777777" w:rsidR="00FE12D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3. </w:t>
      </w:r>
      <w:r w:rsidR="00FE12DF" w:rsidRPr="00FE12DF">
        <w:rPr>
          <w:bCs/>
          <w:color w:val="auto"/>
          <w:lang w:val="kk-KZ" w:eastAsia="ar-SA"/>
        </w:rPr>
        <w:t>Типы филогенетических деревьев.</w:t>
      </w:r>
    </w:p>
    <w:p w14:paraId="3A6BD126" w14:textId="109EC6EA" w:rsidR="003B28F8" w:rsidRPr="002565EF" w:rsidRDefault="00FE12DF" w:rsidP="003B28F8">
      <w:pPr>
        <w:pStyle w:val="Default"/>
        <w:tabs>
          <w:tab w:val="left" w:pos="993"/>
        </w:tabs>
        <w:spacing w:after="14"/>
        <w:jc w:val="both"/>
        <w:rPr>
          <w:bCs/>
          <w:color w:val="auto"/>
          <w:lang w:val="kk-KZ" w:eastAsia="ar-SA"/>
        </w:rPr>
      </w:pPr>
      <w:r>
        <w:rPr>
          <w:bCs/>
          <w:color w:val="auto"/>
          <w:lang w:val="kk-KZ" w:eastAsia="ar-SA"/>
        </w:rPr>
        <w:t xml:space="preserve">4. </w:t>
      </w:r>
      <w:r w:rsidR="008C6FB5" w:rsidRPr="008C6FB5">
        <w:rPr>
          <w:bCs/>
          <w:color w:val="auto"/>
          <w:lang w:val="kk-KZ" w:eastAsia="ar-SA"/>
        </w:rPr>
        <w:t>Метод построения филогенетического древа UPGMA.</w:t>
      </w:r>
    </w:p>
    <w:p w14:paraId="5CB61436" w14:textId="4DEB16E7" w:rsidR="008C6FB5" w:rsidRDefault="00FE12DF" w:rsidP="003B28F8">
      <w:pPr>
        <w:pStyle w:val="Default"/>
        <w:tabs>
          <w:tab w:val="left" w:pos="993"/>
        </w:tabs>
        <w:spacing w:after="14"/>
        <w:jc w:val="both"/>
        <w:rPr>
          <w:bCs/>
          <w:color w:val="auto"/>
          <w:lang w:val="kk-KZ" w:eastAsia="ar-SA"/>
        </w:rPr>
      </w:pPr>
      <w:r>
        <w:rPr>
          <w:bCs/>
          <w:color w:val="auto"/>
          <w:lang w:val="kk-KZ" w:eastAsia="ar-SA"/>
        </w:rPr>
        <w:t>5</w:t>
      </w:r>
      <w:r w:rsidR="003B28F8" w:rsidRPr="002565EF">
        <w:rPr>
          <w:bCs/>
          <w:color w:val="auto"/>
          <w:lang w:val="kk-KZ" w:eastAsia="ar-SA"/>
        </w:rPr>
        <w:t>.</w:t>
      </w:r>
      <w:r w:rsidR="008C6FB5" w:rsidRPr="008C6FB5">
        <w:rPr>
          <w:bCs/>
          <w:color w:val="auto"/>
          <w:lang w:val="kk-KZ" w:eastAsia="ar-SA"/>
        </w:rPr>
        <w:t>Методы построения филогенетического древа в молекулярной филогенетике. Кладистические методы анализа.</w:t>
      </w:r>
    </w:p>
    <w:p w14:paraId="52332F0D" w14:textId="06E0249D"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6. </w:t>
      </w:r>
      <w:r w:rsidR="008C6FB5" w:rsidRPr="008C6FB5">
        <w:rPr>
          <w:bCs/>
          <w:color w:val="auto"/>
          <w:lang w:val="kk-KZ" w:eastAsia="ar-SA"/>
        </w:rPr>
        <w:t>Генетический анализ по митохондриальной ДНК: особенности, преимущества.</w:t>
      </w:r>
    </w:p>
    <w:p w14:paraId="10A0F84B" w14:textId="3BC7FCF4"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7. </w:t>
      </w:r>
      <w:r w:rsidR="008C6FB5" w:rsidRPr="008C6FB5">
        <w:rPr>
          <w:bCs/>
          <w:color w:val="auto"/>
          <w:lang w:val="kk-KZ" w:eastAsia="ar-SA"/>
        </w:rPr>
        <w:t>Филогенетическое дерево.</w:t>
      </w:r>
      <w:r w:rsidR="008C6FB5" w:rsidRPr="008C6FB5">
        <w:t xml:space="preserve"> </w:t>
      </w:r>
      <w:r w:rsidR="008C6FB5" w:rsidRPr="008C6FB5">
        <w:rPr>
          <w:bCs/>
          <w:color w:val="auto"/>
          <w:lang w:val="kk-KZ" w:eastAsia="ar-SA"/>
        </w:rPr>
        <w:t>Этапы построения филогенетического дерева.</w:t>
      </w:r>
    </w:p>
    <w:p w14:paraId="0A61FE4F" w14:textId="1D818362"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8. </w:t>
      </w:r>
      <w:r w:rsidR="008C6FB5" w:rsidRPr="008C6FB5">
        <w:rPr>
          <w:bCs/>
          <w:color w:val="auto"/>
          <w:lang w:val="kk-KZ" w:eastAsia="ar-SA"/>
        </w:rPr>
        <w:t>Международные базы генетических данных.</w:t>
      </w:r>
    </w:p>
    <w:p w14:paraId="6C65E4DA" w14:textId="153696C7" w:rsidR="003B28F8" w:rsidRPr="002565EF" w:rsidRDefault="003B28F8" w:rsidP="003B28F8">
      <w:pPr>
        <w:pStyle w:val="Default"/>
        <w:tabs>
          <w:tab w:val="left" w:pos="993"/>
        </w:tabs>
        <w:spacing w:after="14"/>
        <w:jc w:val="both"/>
        <w:rPr>
          <w:bCs/>
          <w:color w:val="auto"/>
          <w:lang w:val="kk-KZ" w:eastAsia="ar-SA"/>
        </w:rPr>
      </w:pPr>
      <w:r w:rsidRPr="002565EF">
        <w:rPr>
          <w:bCs/>
          <w:color w:val="auto"/>
          <w:lang w:val="kk-KZ" w:eastAsia="ar-SA"/>
        </w:rPr>
        <w:t xml:space="preserve">9. </w:t>
      </w:r>
      <w:r w:rsidR="008C6FB5" w:rsidRPr="008C6FB5">
        <w:rPr>
          <w:bCs/>
          <w:color w:val="auto"/>
          <w:lang w:val="kk-KZ" w:eastAsia="ar-SA"/>
        </w:rPr>
        <w:t>Биологические базы данных по молекулярно-генетическому материалу.</w:t>
      </w:r>
    </w:p>
    <w:p w14:paraId="1A041829" w14:textId="77777777" w:rsidR="008C6FB5" w:rsidRDefault="003B28F8" w:rsidP="003B28F8">
      <w:pPr>
        <w:pStyle w:val="Default"/>
        <w:tabs>
          <w:tab w:val="left" w:pos="993"/>
        </w:tabs>
        <w:spacing w:after="14"/>
        <w:jc w:val="both"/>
        <w:rPr>
          <w:bCs/>
          <w:color w:val="auto"/>
          <w:lang w:val="kk-KZ" w:eastAsia="ar-SA"/>
        </w:rPr>
      </w:pPr>
      <w:r>
        <w:rPr>
          <w:bCs/>
          <w:color w:val="auto"/>
          <w:lang w:val="kk-KZ" w:eastAsia="ar-SA"/>
        </w:rPr>
        <w:t>1</w:t>
      </w:r>
      <w:r w:rsidRPr="002565EF">
        <w:rPr>
          <w:bCs/>
          <w:color w:val="auto"/>
          <w:lang w:val="kk-KZ" w:eastAsia="ar-SA"/>
        </w:rPr>
        <w:t xml:space="preserve">0. </w:t>
      </w:r>
      <w:r w:rsidR="008C6FB5" w:rsidRPr="008C6FB5">
        <w:rPr>
          <w:bCs/>
          <w:color w:val="auto"/>
          <w:lang w:val="kk-KZ" w:eastAsia="ar-SA"/>
        </w:rPr>
        <w:t>Молекулярная эволюция и филогенетика.</w:t>
      </w:r>
    </w:p>
    <w:p w14:paraId="5C6908D7" w14:textId="44850A34"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bookmarkStart w:id="1" w:name="_Hlk212309039"/>
      <w:r w:rsidRPr="008662E1">
        <w:rPr>
          <w:rFonts w:ascii="Times New Roman" w:hAnsi="Times New Roman" w:cs="Times New Roman"/>
          <w:b/>
          <w:sz w:val="28"/>
          <w:szCs w:val="28"/>
          <w:lang w:val="kk-KZ"/>
        </w:rPr>
        <w:t>Тематическая программа итогового контроля</w:t>
      </w:r>
    </w:p>
    <w:bookmarkEnd w:id="1"/>
    <w:p w14:paraId="30F6B711" w14:textId="77777777" w:rsidR="00825BC0" w:rsidRDefault="00825BC0" w:rsidP="0024205C">
      <w:pPr>
        <w:pStyle w:val="Default"/>
        <w:spacing w:after="14"/>
        <w:jc w:val="both"/>
        <w:rPr>
          <w:b/>
          <w:sz w:val="28"/>
          <w:szCs w:val="28"/>
        </w:rPr>
      </w:pPr>
    </w:p>
    <w:p w14:paraId="2732A89D" w14:textId="009BAE7C" w:rsidR="00825BC0" w:rsidRPr="00AD12B7" w:rsidRDefault="00825BC0" w:rsidP="00D94596">
      <w:pPr>
        <w:pStyle w:val="Default"/>
        <w:spacing w:after="14"/>
        <w:jc w:val="both"/>
        <w:rPr>
          <w:bCs/>
          <w:sz w:val="28"/>
          <w:szCs w:val="28"/>
        </w:rPr>
      </w:pPr>
      <w:r w:rsidRPr="0023257A">
        <w:rPr>
          <w:b/>
          <w:sz w:val="28"/>
          <w:szCs w:val="28"/>
        </w:rPr>
        <w:t>В первый блок</w:t>
      </w:r>
      <w:r w:rsidRPr="00AD12B7">
        <w:rPr>
          <w:bCs/>
          <w:sz w:val="28"/>
          <w:szCs w:val="28"/>
        </w:rPr>
        <w:t xml:space="preserve"> входят вопросы когнитивной (знание) компетенции, которые оценивают знание и понимание объекта обучения. Данное задание позволяет продемонстрировать знания </w:t>
      </w:r>
      <w:r w:rsidR="00D94596">
        <w:rPr>
          <w:bCs/>
          <w:sz w:val="28"/>
          <w:szCs w:val="28"/>
        </w:rPr>
        <w:t>цели и з</w:t>
      </w:r>
      <w:r w:rsidR="00D94596" w:rsidRPr="00D94596">
        <w:rPr>
          <w:bCs/>
          <w:sz w:val="28"/>
          <w:szCs w:val="28"/>
        </w:rPr>
        <w:t>адач молекулярной эволюции как наук</w:t>
      </w:r>
      <w:r w:rsidR="00D94596">
        <w:rPr>
          <w:bCs/>
          <w:sz w:val="28"/>
          <w:szCs w:val="28"/>
        </w:rPr>
        <w:t>и, о</w:t>
      </w:r>
      <w:r w:rsidR="00D94596" w:rsidRPr="00D94596">
        <w:rPr>
          <w:bCs/>
          <w:sz w:val="28"/>
          <w:szCs w:val="28"/>
        </w:rPr>
        <w:t>пределени</w:t>
      </w:r>
      <w:r w:rsidR="00D94596">
        <w:rPr>
          <w:bCs/>
          <w:sz w:val="28"/>
          <w:szCs w:val="28"/>
        </w:rPr>
        <w:t>й</w:t>
      </w:r>
      <w:r w:rsidR="00D94596" w:rsidRPr="00D94596">
        <w:rPr>
          <w:bCs/>
          <w:sz w:val="28"/>
          <w:szCs w:val="28"/>
        </w:rPr>
        <w:t xml:space="preserve"> и гипотез молекулярной эволюции. </w:t>
      </w:r>
      <w:r w:rsidRPr="00B7598F">
        <w:rPr>
          <w:bCs/>
          <w:sz w:val="28"/>
          <w:szCs w:val="28"/>
        </w:rPr>
        <w:t xml:space="preserve">Показать знания о </w:t>
      </w:r>
      <w:r w:rsidR="00D94596">
        <w:rPr>
          <w:bCs/>
          <w:sz w:val="28"/>
          <w:szCs w:val="28"/>
        </w:rPr>
        <w:t>з</w:t>
      </w:r>
      <w:r w:rsidR="00D94596" w:rsidRPr="00D94596">
        <w:rPr>
          <w:bCs/>
          <w:sz w:val="28"/>
          <w:szCs w:val="28"/>
        </w:rPr>
        <w:t>начени</w:t>
      </w:r>
      <w:r w:rsidR="00D94596">
        <w:rPr>
          <w:bCs/>
          <w:sz w:val="28"/>
          <w:szCs w:val="28"/>
        </w:rPr>
        <w:t>и</w:t>
      </w:r>
      <w:r w:rsidR="00D94596" w:rsidRPr="00D94596">
        <w:rPr>
          <w:bCs/>
          <w:sz w:val="28"/>
          <w:szCs w:val="28"/>
        </w:rPr>
        <w:t xml:space="preserve"> и област</w:t>
      </w:r>
      <w:r w:rsidR="00D94596">
        <w:rPr>
          <w:bCs/>
          <w:sz w:val="28"/>
          <w:szCs w:val="28"/>
        </w:rPr>
        <w:t>и</w:t>
      </w:r>
      <w:r w:rsidR="00D94596" w:rsidRPr="00D94596">
        <w:rPr>
          <w:bCs/>
          <w:sz w:val="28"/>
          <w:szCs w:val="28"/>
        </w:rPr>
        <w:t xml:space="preserve"> применения</w:t>
      </w:r>
      <w:r w:rsidR="00D94596">
        <w:rPr>
          <w:bCs/>
          <w:sz w:val="28"/>
          <w:szCs w:val="28"/>
        </w:rPr>
        <w:t>, р</w:t>
      </w:r>
      <w:r w:rsidR="00D94596" w:rsidRPr="00D94596">
        <w:rPr>
          <w:bCs/>
          <w:sz w:val="28"/>
          <w:szCs w:val="28"/>
        </w:rPr>
        <w:t>азвити</w:t>
      </w:r>
      <w:r w:rsidR="00D94596">
        <w:rPr>
          <w:bCs/>
          <w:sz w:val="28"/>
          <w:szCs w:val="28"/>
        </w:rPr>
        <w:t>я</w:t>
      </w:r>
      <w:r w:rsidR="00D94596" w:rsidRPr="00D94596">
        <w:rPr>
          <w:bCs/>
          <w:sz w:val="28"/>
          <w:szCs w:val="28"/>
        </w:rPr>
        <w:t xml:space="preserve"> геномных исследований</w:t>
      </w:r>
      <w:r w:rsidR="00D94596">
        <w:rPr>
          <w:bCs/>
          <w:sz w:val="28"/>
          <w:szCs w:val="28"/>
        </w:rPr>
        <w:t>, м</w:t>
      </w:r>
      <w:r w:rsidR="00D94596" w:rsidRPr="00D94596">
        <w:rPr>
          <w:bCs/>
          <w:sz w:val="28"/>
          <w:szCs w:val="28"/>
        </w:rPr>
        <w:t>олекулярн</w:t>
      </w:r>
      <w:r w:rsidR="00D94596">
        <w:rPr>
          <w:bCs/>
          <w:sz w:val="28"/>
          <w:szCs w:val="28"/>
        </w:rPr>
        <w:t>ой</w:t>
      </w:r>
      <w:r w:rsidR="00D94596" w:rsidRPr="00D94596">
        <w:rPr>
          <w:bCs/>
          <w:sz w:val="28"/>
          <w:szCs w:val="28"/>
        </w:rPr>
        <w:t xml:space="preserve"> эволюци</w:t>
      </w:r>
      <w:r w:rsidR="00D94596">
        <w:rPr>
          <w:bCs/>
          <w:sz w:val="28"/>
          <w:szCs w:val="28"/>
        </w:rPr>
        <w:t>и и и</w:t>
      </w:r>
      <w:r w:rsidR="00D94596" w:rsidRPr="00D94596">
        <w:rPr>
          <w:bCs/>
          <w:sz w:val="28"/>
          <w:szCs w:val="28"/>
        </w:rPr>
        <w:t>сследовани</w:t>
      </w:r>
      <w:r w:rsidR="00D94596">
        <w:rPr>
          <w:bCs/>
          <w:sz w:val="28"/>
          <w:szCs w:val="28"/>
        </w:rPr>
        <w:t>я</w:t>
      </w:r>
      <w:r w:rsidR="00D94596" w:rsidRPr="00D94596">
        <w:rPr>
          <w:bCs/>
          <w:sz w:val="28"/>
          <w:szCs w:val="28"/>
        </w:rPr>
        <w:t xml:space="preserve"> механизмов изменения геномов</w:t>
      </w:r>
      <w:r w:rsidR="003B28F8">
        <w:rPr>
          <w:bCs/>
          <w:sz w:val="28"/>
          <w:szCs w:val="28"/>
        </w:rPr>
        <w:t>,</w:t>
      </w:r>
      <w:r w:rsidRPr="00B7598F">
        <w:rPr>
          <w:bCs/>
          <w:sz w:val="28"/>
          <w:szCs w:val="28"/>
        </w:rPr>
        <w:t xml:space="preserve"> опираясь на современные передовые учебники,</w:t>
      </w:r>
      <w:r w:rsidRPr="00AD12B7">
        <w:rPr>
          <w:bCs/>
          <w:sz w:val="28"/>
          <w:szCs w:val="28"/>
        </w:rPr>
        <w:t xml:space="preserve"> учебные пособия и другие литературные источники. Оценивается в </w:t>
      </w:r>
      <w:r>
        <w:rPr>
          <w:b/>
          <w:sz w:val="28"/>
          <w:szCs w:val="28"/>
        </w:rPr>
        <w:t>30</w:t>
      </w:r>
      <w:r w:rsidRPr="0023257A">
        <w:rPr>
          <w:b/>
          <w:sz w:val="28"/>
          <w:szCs w:val="28"/>
        </w:rPr>
        <w:t xml:space="preserve"> баллов</w:t>
      </w:r>
      <w:r w:rsidRPr="00AD12B7">
        <w:rPr>
          <w:bCs/>
          <w:sz w:val="28"/>
          <w:szCs w:val="28"/>
        </w:rPr>
        <w:t>.</w:t>
      </w:r>
    </w:p>
    <w:p w14:paraId="5D7B5C49" w14:textId="4BADE4E7" w:rsidR="00825BC0" w:rsidRPr="00CA5842" w:rsidRDefault="00825BC0" w:rsidP="00D94596">
      <w:pPr>
        <w:pStyle w:val="Default"/>
        <w:spacing w:after="14"/>
        <w:jc w:val="both"/>
        <w:rPr>
          <w:b/>
          <w:sz w:val="28"/>
          <w:szCs w:val="28"/>
        </w:rPr>
      </w:pPr>
      <w:r w:rsidRPr="00027025">
        <w:rPr>
          <w:b/>
          <w:sz w:val="28"/>
          <w:szCs w:val="28"/>
        </w:rPr>
        <w:t>Во второй блок</w:t>
      </w:r>
      <w:r w:rsidRPr="00AD12B7">
        <w:rPr>
          <w:bCs/>
          <w:sz w:val="28"/>
          <w:szCs w:val="28"/>
        </w:rPr>
        <w:t xml:space="preserve"> входят вопросы, выявляющие функциональную компетентность, которые оценивают умения применять, анализировать информацию и систематизировать результаты научных исследований путем обработки литературных данных. Данное задание направлено на выявление умения </w:t>
      </w:r>
      <w:r>
        <w:rPr>
          <w:bCs/>
          <w:sz w:val="28"/>
          <w:szCs w:val="28"/>
        </w:rPr>
        <w:t>продемонстрировать</w:t>
      </w:r>
      <w:r w:rsidRPr="00AD12B7">
        <w:rPr>
          <w:bCs/>
          <w:sz w:val="28"/>
          <w:szCs w:val="28"/>
        </w:rPr>
        <w:t xml:space="preserve"> свои </w:t>
      </w:r>
      <w:r w:rsidRPr="0020223F">
        <w:rPr>
          <w:bCs/>
          <w:sz w:val="28"/>
          <w:szCs w:val="28"/>
        </w:rPr>
        <w:t xml:space="preserve">знания о </w:t>
      </w:r>
      <w:r w:rsidR="00D94596" w:rsidRPr="00D94596">
        <w:rPr>
          <w:bCs/>
          <w:sz w:val="28"/>
          <w:szCs w:val="28"/>
        </w:rPr>
        <w:t>молекулярной эволюции</w:t>
      </w:r>
      <w:r w:rsidR="00D94596">
        <w:rPr>
          <w:bCs/>
          <w:sz w:val="28"/>
          <w:szCs w:val="28"/>
        </w:rPr>
        <w:t>, э</w:t>
      </w:r>
      <w:r w:rsidR="00D94596" w:rsidRPr="00D94596">
        <w:rPr>
          <w:bCs/>
          <w:sz w:val="28"/>
          <w:szCs w:val="28"/>
        </w:rPr>
        <w:t>волюционн</w:t>
      </w:r>
      <w:r w:rsidR="00D94596">
        <w:rPr>
          <w:bCs/>
          <w:sz w:val="28"/>
          <w:szCs w:val="28"/>
        </w:rPr>
        <w:t>ой</w:t>
      </w:r>
      <w:r w:rsidR="00D94596" w:rsidRPr="00D94596">
        <w:rPr>
          <w:bCs/>
          <w:sz w:val="28"/>
          <w:szCs w:val="28"/>
        </w:rPr>
        <w:t xml:space="preserve"> систематик</w:t>
      </w:r>
      <w:r w:rsidR="00D94596">
        <w:rPr>
          <w:bCs/>
          <w:sz w:val="28"/>
          <w:szCs w:val="28"/>
        </w:rPr>
        <w:t>е, м</w:t>
      </w:r>
      <w:r w:rsidR="00D94596" w:rsidRPr="00D94596">
        <w:rPr>
          <w:bCs/>
          <w:sz w:val="28"/>
          <w:szCs w:val="28"/>
        </w:rPr>
        <w:t>олекулярн</w:t>
      </w:r>
      <w:r w:rsidR="00D94596">
        <w:rPr>
          <w:bCs/>
          <w:sz w:val="28"/>
          <w:szCs w:val="28"/>
        </w:rPr>
        <w:t>ой</w:t>
      </w:r>
      <w:r w:rsidR="00D94596" w:rsidRPr="00D94596">
        <w:rPr>
          <w:bCs/>
          <w:sz w:val="28"/>
          <w:szCs w:val="28"/>
        </w:rPr>
        <w:t xml:space="preserve"> филогенетик</w:t>
      </w:r>
      <w:r w:rsidR="00D94596">
        <w:rPr>
          <w:bCs/>
          <w:sz w:val="28"/>
          <w:szCs w:val="28"/>
        </w:rPr>
        <w:t>е и</w:t>
      </w:r>
      <w:r w:rsidR="00D94596" w:rsidRPr="00D94596">
        <w:rPr>
          <w:bCs/>
          <w:sz w:val="28"/>
          <w:szCs w:val="28"/>
        </w:rPr>
        <w:t xml:space="preserve"> </w:t>
      </w:r>
      <w:r w:rsidR="00D94596">
        <w:rPr>
          <w:bCs/>
          <w:sz w:val="28"/>
          <w:szCs w:val="28"/>
        </w:rPr>
        <w:t>м</w:t>
      </w:r>
      <w:r w:rsidR="00D94596" w:rsidRPr="00D94596">
        <w:rPr>
          <w:bCs/>
          <w:sz w:val="28"/>
          <w:szCs w:val="28"/>
        </w:rPr>
        <w:t>етод</w:t>
      </w:r>
      <w:r w:rsidR="00D94596">
        <w:rPr>
          <w:bCs/>
          <w:sz w:val="28"/>
          <w:szCs w:val="28"/>
        </w:rPr>
        <w:t>ах</w:t>
      </w:r>
      <w:r w:rsidR="00D94596" w:rsidRPr="00D94596">
        <w:rPr>
          <w:bCs/>
          <w:sz w:val="28"/>
          <w:szCs w:val="28"/>
        </w:rPr>
        <w:t xml:space="preserve"> филогенетического анализа.</w:t>
      </w:r>
      <w:r>
        <w:rPr>
          <w:bCs/>
          <w:sz w:val="28"/>
          <w:szCs w:val="28"/>
        </w:rPr>
        <w:t xml:space="preserve"> </w:t>
      </w:r>
      <w:r w:rsidRPr="00AD12B7">
        <w:rPr>
          <w:bCs/>
          <w:sz w:val="28"/>
          <w:szCs w:val="28"/>
        </w:rPr>
        <w:t xml:space="preserve">Оценивается в </w:t>
      </w:r>
      <w:r w:rsidRPr="00CA5842">
        <w:rPr>
          <w:b/>
          <w:sz w:val="28"/>
          <w:szCs w:val="28"/>
        </w:rPr>
        <w:t>3</w:t>
      </w:r>
      <w:r>
        <w:rPr>
          <w:b/>
          <w:sz w:val="28"/>
          <w:szCs w:val="28"/>
        </w:rPr>
        <w:t>0</w:t>
      </w:r>
      <w:r w:rsidRPr="00CA5842">
        <w:rPr>
          <w:b/>
          <w:sz w:val="28"/>
          <w:szCs w:val="28"/>
        </w:rPr>
        <w:t xml:space="preserve"> баллов.</w:t>
      </w:r>
    </w:p>
    <w:p w14:paraId="609040C6" w14:textId="2896D865" w:rsidR="00825BC0" w:rsidRDefault="00825BC0" w:rsidP="00F5406B">
      <w:pPr>
        <w:pStyle w:val="Default"/>
        <w:spacing w:after="14"/>
        <w:jc w:val="both"/>
        <w:rPr>
          <w:b/>
          <w:sz w:val="28"/>
          <w:szCs w:val="28"/>
        </w:rPr>
      </w:pPr>
      <w:r w:rsidRPr="00027025">
        <w:rPr>
          <w:b/>
          <w:sz w:val="28"/>
          <w:szCs w:val="28"/>
        </w:rPr>
        <w:t>В третий блок</w:t>
      </w:r>
      <w:r w:rsidRPr="00AD12B7">
        <w:rPr>
          <w:bCs/>
          <w:sz w:val="28"/>
          <w:szCs w:val="28"/>
        </w:rPr>
        <w:t xml:space="preserve"> входят вопросы системной компетенции, которые выявляют умения синтезировать и оценивать информацию. Данный вопрос </w:t>
      </w:r>
      <w:r>
        <w:rPr>
          <w:bCs/>
          <w:sz w:val="28"/>
          <w:szCs w:val="28"/>
        </w:rPr>
        <w:t>-</w:t>
      </w:r>
      <w:r w:rsidRPr="00AD12B7">
        <w:rPr>
          <w:bCs/>
          <w:sz w:val="28"/>
          <w:szCs w:val="28"/>
        </w:rPr>
        <w:t xml:space="preserve"> задание, направлен</w:t>
      </w:r>
      <w:r w:rsidR="002A30BA">
        <w:rPr>
          <w:bCs/>
          <w:sz w:val="28"/>
          <w:szCs w:val="28"/>
        </w:rPr>
        <w:t>ное</w:t>
      </w:r>
      <w:r w:rsidRPr="00AD12B7">
        <w:rPr>
          <w:bCs/>
          <w:sz w:val="28"/>
          <w:szCs w:val="28"/>
        </w:rPr>
        <w:t xml:space="preserve"> на провер</w:t>
      </w:r>
      <w:r w:rsidR="002A30BA">
        <w:rPr>
          <w:bCs/>
          <w:sz w:val="28"/>
          <w:szCs w:val="28"/>
        </w:rPr>
        <w:t>ку</w:t>
      </w:r>
      <w:r w:rsidRPr="00AD12B7">
        <w:rPr>
          <w:bCs/>
          <w:sz w:val="28"/>
          <w:szCs w:val="28"/>
        </w:rPr>
        <w:t xml:space="preserve"> </w:t>
      </w:r>
      <w:r>
        <w:rPr>
          <w:bCs/>
          <w:sz w:val="28"/>
          <w:szCs w:val="28"/>
        </w:rPr>
        <w:t>знани</w:t>
      </w:r>
      <w:r w:rsidR="002A30BA">
        <w:rPr>
          <w:bCs/>
          <w:sz w:val="28"/>
          <w:szCs w:val="28"/>
        </w:rPr>
        <w:t>й</w:t>
      </w:r>
      <w:r>
        <w:rPr>
          <w:bCs/>
          <w:sz w:val="28"/>
          <w:szCs w:val="28"/>
        </w:rPr>
        <w:t xml:space="preserve"> </w:t>
      </w:r>
      <w:r w:rsidR="0047780C">
        <w:rPr>
          <w:bCs/>
          <w:sz w:val="28"/>
          <w:szCs w:val="28"/>
        </w:rPr>
        <w:t>г</w:t>
      </w:r>
      <w:r w:rsidR="0047780C" w:rsidRPr="0047780C">
        <w:rPr>
          <w:bCs/>
          <w:sz w:val="28"/>
          <w:szCs w:val="28"/>
        </w:rPr>
        <w:t>ипотез молекулярных эволюционных часов (L. Pauling, E. Margoliash)</w:t>
      </w:r>
      <w:r w:rsidR="0047780C">
        <w:rPr>
          <w:bCs/>
          <w:sz w:val="28"/>
          <w:szCs w:val="28"/>
        </w:rPr>
        <w:t>, т</w:t>
      </w:r>
      <w:r w:rsidR="0047780C" w:rsidRPr="0047780C">
        <w:rPr>
          <w:bCs/>
          <w:sz w:val="28"/>
          <w:szCs w:val="28"/>
        </w:rPr>
        <w:t>еори</w:t>
      </w:r>
      <w:r w:rsidR="0047780C">
        <w:rPr>
          <w:bCs/>
          <w:sz w:val="28"/>
          <w:szCs w:val="28"/>
        </w:rPr>
        <w:t>й</w:t>
      </w:r>
      <w:r w:rsidR="0047780C" w:rsidRPr="0047780C">
        <w:rPr>
          <w:bCs/>
          <w:sz w:val="28"/>
          <w:szCs w:val="28"/>
        </w:rPr>
        <w:t xml:space="preserve"> нейтральной молекулярной эволюции (M. Kimura)</w:t>
      </w:r>
      <w:r w:rsidR="0047780C">
        <w:rPr>
          <w:bCs/>
          <w:sz w:val="28"/>
          <w:szCs w:val="28"/>
        </w:rPr>
        <w:t>, т</w:t>
      </w:r>
      <w:r w:rsidR="0047780C" w:rsidRPr="0047780C">
        <w:rPr>
          <w:bCs/>
          <w:sz w:val="28"/>
          <w:szCs w:val="28"/>
        </w:rPr>
        <w:t>еори</w:t>
      </w:r>
      <w:r w:rsidR="0047780C">
        <w:rPr>
          <w:bCs/>
          <w:sz w:val="28"/>
          <w:szCs w:val="28"/>
        </w:rPr>
        <w:t>й</w:t>
      </w:r>
      <w:r w:rsidR="0047780C" w:rsidRPr="0047780C">
        <w:rPr>
          <w:bCs/>
          <w:sz w:val="28"/>
          <w:szCs w:val="28"/>
        </w:rPr>
        <w:t xml:space="preserve"> направленного мутационного давления (N. Sueoka)</w:t>
      </w:r>
      <w:r w:rsidR="00F5406B">
        <w:rPr>
          <w:bCs/>
          <w:sz w:val="28"/>
          <w:szCs w:val="28"/>
        </w:rPr>
        <w:t>, т</w:t>
      </w:r>
      <w:r w:rsidR="0047780C" w:rsidRPr="0047780C">
        <w:rPr>
          <w:bCs/>
          <w:sz w:val="28"/>
          <w:szCs w:val="28"/>
        </w:rPr>
        <w:t>еорий эволюции</w:t>
      </w:r>
      <w:r w:rsidR="00F5406B">
        <w:rPr>
          <w:bCs/>
          <w:sz w:val="28"/>
          <w:szCs w:val="28"/>
        </w:rPr>
        <w:t xml:space="preserve">, </w:t>
      </w:r>
      <w:r w:rsidR="0047780C" w:rsidRPr="0047780C">
        <w:rPr>
          <w:bCs/>
          <w:sz w:val="28"/>
          <w:szCs w:val="28"/>
        </w:rPr>
        <w:t>эволюционного анализа</w:t>
      </w:r>
      <w:r w:rsidR="00F5406B">
        <w:rPr>
          <w:bCs/>
          <w:sz w:val="28"/>
          <w:szCs w:val="28"/>
        </w:rPr>
        <w:t>, э</w:t>
      </w:r>
      <w:r w:rsidR="0047780C" w:rsidRPr="0047780C">
        <w:rPr>
          <w:bCs/>
          <w:sz w:val="28"/>
          <w:szCs w:val="28"/>
        </w:rPr>
        <w:t>волюционн</w:t>
      </w:r>
      <w:r w:rsidR="00F5406B">
        <w:rPr>
          <w:bCs/>
          <w:sz w:val="28"/>
          <w:szCs w:val="28"/>
        </w:rPr>
        <w:t>ой</w:t>
      </w:r>
      <w:r w:rsidR="0047780C" w:rsidRPr="0047780C">
        <w:rPr>
          <w:bCs/>
          <w:sz w:val="28"/>
          <w:szCs w:val="28"/>
        </w:rPr>
        <w:t xml:space="preserve"> систематик</w:t>
      </w:r>
      <w:r w:rsidR="00F5406B">
        <w:rPr>
          <w:bCs/>
          <w:sz w:val="28"/>
          <w:szCs w:val="28"/>
        </w:rPr>
        <w:t>и, ко</w:t>
      </w:r>
      <w:r w:rsidR="0047780C" w:rsidRPr="0047780C">
        <w:rPr>
          <w:bCs/>
          <w:sz w:val="28"/>
          <w:szCs w:val="28"/>
        </w:rPr>
        <w:t>нцепци</w:t>
      </w:r>
      <w:r w:rsidR="00F5406B">
        <w:rPr>
          <w:bCs/>
          <w:sz w:val="28"/>
          <w:szCs w:val="28"/>
        </w:rPr>
        <w:t>й</w:t>
      </w:r>
      <w:r w:rsidR="0047780C" w:rsidRPr="0047780C">
        <w:rPr>
          <w:bCs/>
          <w:sz w:val="28"/>
          <w:szCs w:val="28"/>
        </w:rPr>
        <w:t xml:space="preserve"> «митохондриальной Евы»</w:t>
      </w:r>
      <w:r w:rsidR="00F5406B">
        <w:rPr>
          <w:bCs/>
          <w:sz w:val="28"/>
          <w:szCs w:val="28"/>
        </w:rPr>
        <w:t xml:space="preserve"> и</w:t>
      </w:r>
      <w:r w:rsidR="00F5406B" w:rsidRPr="00F5406B">
        <w:t xml:space="preserve"> </w:t>
      </w:r>
      <w:r w:rsidR="00F5406B">
        <w:t>умений построения ф</w:t>
      </w:r>
      <w:r w:rsidR="00F5406B" w:rsidRPr="00F5406B">
        <w:rPr>
          <w:bCs/>
          <w:sz w:val="28"/>
          <w:szCs w:val="28"/>
        </w:rPr>
        <w:t>илогенетическо</w:t>
      </w:r>
      <w:r w:rsidR="00F5406B">
        <w:rPr>
          <w:bCs/>
          <w:sz w:val="28"/>
          <w:szCs w:val="28"/>
        </w:rPr>
        <w:t>го</w:t>
      </w:r>
      <w:r w:rsidR="00F5406B" w:rsidRPr="00F5406B">
        <w:rPr>
          <w:bCs/>
          <w:sz w:val="28"/>
          <w:szCs w:val="28"/>
        </w:rPr>
        <w:t xml:space="preserve"> дерев</w:t>
      </w:r>
      <w:r w:rsidR="00F5406B">
        <w:rPr>
          <w:bCs/>
          <w:sz w:val="28"/>
          <w:szCs w:val="28"/>
        </w:rPr>
        <w:t>а и э</w:t>
      </w:r>
      <w:r w:rsidR="00F5406B" w:rsidRPr="00F5406B">
        <w:rPr>
          <w:bCs/>
          <w:sz w:val="28"/>
          <w:szCs w:val="28"/>
        </w:rPr>
        <w:t>тап</w:t>
      </w:r>
      <w:r w:rsidR="00F5406B">
        <w:rPr>
          <w:bCs/>
          <w:sz w:val="28"/>
          <w:szCs w:val="28"/>
        </w:rPr>
        <w:t>ов</w:t>
      </w:r>
      <w:r w:rsidR="00F5406B" w:rsidRPr="00F5406B">
        <w:rPr>
          <w:bCs/>
          <w:sz w:val="28"/>
          <w:szCs w:val="28"/>
        </w:rPr>
        <w:t xml:space="preserve"> построения филогенетического дерева</w:t>
      </w:r>
      <w:r w:rsidR="00F5406B">
        <w:rPr>
          <w:bCs/>
          <w:sz w:val="28"/>
          <w:szCs w:val="28"/>
        </w:rPr>
        <w:t xml:space="preserve"> и</w:t>
      </w:r>
      <w:r w:rsidR="00F5406B" w:rsidRPr="00F5406B">
        <w:rPr>
          <w:bCs/>
          <w:sz w:val="28"/>
          <w:szCs w:val="28"/>
        </w:rPr>
        <w:t xml:space="preserve"> </w:t>
      </w:r>
      <w:r w:rsidR="00F5406B">
        <w:rPr>
          <w:bCs/>
          <w:sz w:val="28"/>
          <w:szCs w:val="28"/>
        </w:rPr>
        <w:t>м</w:t>
      </w:r>
      <w:r w:rsidR="00F5406B" w:rsidRPr="00F5406B">
        <w:rPr>
          <w:bCs/>
          <w:sz w:val="28"/>
          <w:szCs w:val="28"/>
        </w:rPr>
        <w:t>еждународны</w:t>
      </w:r>
      <w:r w:rsidR="00F5406B">
        <w:rPr>
          <w:bCs/>
          <w:sz w:val="28"/>
          <w:szCs w:val="28"/>
        </w:rPr>
        <w:t>х</w:t>
      </w:r>
      <w:r w:rsidR="00F5406B" w:rsidRPr="00F5406B">
        <w:rPr>
          <w:bCs/>
          <w:sz w:val="28"/>
          <w:szCs w:val="28"/>
        </w:rPr>
        <w:t xml:space="preserve"> баз генетических данных.</w:t>
      </w:r>
      <w:r w:rsidR="002A30BA" w:rsidRPr="002A30BA">
        <w:rPr>
          <w:bCs/>
          <w:sz w:val="28"/>
          <w:szCs w:val="28"/>
        </w:rPr>
        <w:t xml:space="preserve"> </w:t>
      </w:r>
      <w:r w:rsidRPr="00AD12B7">
        <w:rPr>
          <w:bCs/>
          <w:sz w:val="28"/>
          <w:szCs w:val="28"/>
        </w:rPr>
        <w:t xml:space="preserve">Оценивается в </w:t>
      </w:r>
      <w:r>
        <w:rPr>
          <w:b/>
          <w:sz w:val="28"/>
          <w:szCs w:val="28"/>
        </w:rPr>
        <w:t>40</w:t>
      </w:r>
      <w:r w:rsidRPr="00CA5842">
        <w:rPr>
          <w:b/>
          <w:sz w:val="28"/>
          <w:szCs w:val="28"/>
        </w:rPr>
        <w:t xml:space="preserve"> баллов.</w:t>
      </w:r>
    </w:p>
    <w:p w14:paraId="0CCB46F6" w14:textId="77777777" w:rsidR="00825BC0" w:rsidRPr="000836C1" w:rsidRDefault="00825BC0" w:rsidP="00825BC0">
      <w:pPr>
        <w:pStyle w:val="13"/>
        <w:tabs>
          <w:tab w:val="left" w:pos="317"/>
          <w:tab w:val="left" w:pos="567"/>
          <w:tab w:val="left" w:pos="993"/>
        </w:tabs>
        <w:spacing w:after="0" w:line="240" w:lineRule="auto"/>
        <w:ind w:left="0"/>
        <w:jc w:val="both"/>
        <w:rPr>
          <w:rFonts w:ascii="Times New Roman" w:hAnsi="Times New Roman" w:cs="Times New Roman"/>
          <w:b/>
          <w:bCs/>
          <w:sz w:val="28"/>
          <w:szCs w:val="28"/>
        </w:rPr>
      </w:pPr>
    </w:p>
    <w:p w14:paraId="6D6DFB05" w14:textId="77777777" w:rsidR="00825BC0" w:rsidRPr="008662E1" w:rsidRDefault="00825BC0" w:rsidP="00825BC0">
      <w:pPr>
        <w:tabs>
          <w:tab w:val="left" w:pos="567"/>
          <w:tab w:val="left" w:pos="993"/>
        </w:tabs>
        <w:spacing w:line="100" w:lineRule="atLeast"/>
        <w:ind w:firstLine="567"/>
        <w:jc w:val="both"/>
        <w:rPr>
          <w:rFonts w:eastAsia="Times New Roman" w:cs="Times New Roman"/>
          <w:color w:val="000000"/>
          <w:sz w:val="28"/>
          <w:szCs w:val="28"/>
        </w:rPr>
      </w:pPr>
    </w:p>
    <w:p w14:paraId="55F0E6C6" w14:textId="77777777" w:rsidR="00825BC0" w:rsidRPr="00825BC0" w:rsidRDefault="00825BC0" w:rsidP="0024205C">
      <w:pPr>
        <w:pStyle w:val="Default"/>
        <w:spacing w:after="14"/>
        <w:jc w:val="both"/>
        <w:rPr>
          <w:b/>
          <w:sz w:val="28"/>
          <w:szCs w:val="28"/>
          <w:lang w:val="kk-KZ"/>
        </w:rPr>
      </w:pPr>
    </w:p>
    <w:p w14:paraId="4350C55D" w14:textId="77777777" w:rsidR="0024205C" w:rsidRPr="00AD12B7" w:rsidRDefault="0024205C" w:rsidP="0024205C">
      <w:pPr>
        <w:pStyle w:val="Default"/>
        <w:spacing w:after="14"/>
        <w:rPr>
          <w:b/>
          <w:bCs/>
          <w:sz w:val="28"/>
          <w:szCs w:val="28"/>
        </w:rPr>
      </w:pPr>
    </w:p>
    <w:p w14:paraId="0C4FBC19" w14:textId="77777777" w:rsidR="005E5FF0" w:rsidRDefault="005E5FF0">
      <w:pPr>
        <w:pStyle w:val="12"/>
        <w:tabs>
          <w:tab w:val="left" w:pos="979"/>
          <w:tab w:val="left" w:pos="7311"/>
        </w:tabs>
        <w:ind w:firstLine="567"/>
        <w:jc w:val="both"/>
        <w:rPr>
          <w:color w:val="000000"/>
        </w:rPr>
      </w:pPr>
    </w:p>
    <w:p w14:paraId="5665A034" w14:textId="77777777" w:rsidR="0004191D" w:rsidRPr="003F6ED0" w:rsidRDefault="0004191D">
      <w:pPr>
        <w:pStyle w:val="12"/>
        <w:tabs>
          <w:tab w:val="left" w:pos="979"/>
          <w:tab w:val="left" w:pos="7311"/>
        </w:tabs>
        <w:ind w:firstLine="567"/>
        <w:jc w:val="both"/>
        <w:rPr>
          <w:color w:val="000000"/>
        </w:rPr>
        <w:sectPr w:rsidR="0004191D" w:rsidRPr="003F6ED0" w:rsidSect="00DC24CA">
          <w:pgSz w:w="11906" w:h="16838"/>
          <w:pgMar w:top="1134" w:right="1134" w:bottom="1134" w:left="1134" w:header="720" w:footer="720" w:gutter="0"/>
          <w:cols w:space="720"/>
          <w:docGrid w:linePitch="360"/>
        </w:sectPr>
      </w:pPr>
    </w:p>
    <w:p w14:paraId="13BFC4CF" w14:textId="77777777" w:rsidR="005E5FF0" w:rsidRPr="003F6ED0" w:rsidRDefault="005E5FF0" w:rsidP="005E5FF0">
      <w:pPr>
        <w:pStyle w:val="paragraph"/>
        <w:spacing w:before="0" w:beforeAutospacing="0" w:after="0" w:afterAutospacing="0"/>
        <w:jc w:val="center"/>
        <w:textAlignment w:val="baseline"/>
        <w:rPr>
          <w:rStyle w:val="normaltextrun"/>
          <w:b/>
          <w:bCs/>
        </w:rPr>
      </w:pPr>
      <w:bookmarkStart w:id="2" w:name="_Hlk212309482"/>
      <w:r w:rsidRPr="003F6ED0">
        <w:rPr>
          <w:rStyle w:val="normaltextrun"/>
          <w:b/>
          <w:bCs/>
        </w:rPr>
        <w:t>РУБРИКАТОР ОЦЕНИВАНИЯ ИТОГОВОГО КОНТРОЛЯ</w:t>
      </w:r>
    </w:p>
    <w:p w14:paraId="3EEDEB7A" w14:textId="4FBDBCC3" w:rsidR="005E5FF0" w:rsidRPr="003F6ED0" w:rsidRDefault="005E5FF0" w:rsidP="005E5FF0">
      <w:pPr>
        <w:pStyle w:val="paragraph"/>
        <w:spacing w:before="0" w:beforeAutospacing="0" w:after="0" w:afterAutospacing="0"/>
        <w:jc w:val="center"/>
        <w:textAlignment w:val="baseline"/>
      </w:pPr>
      <w:r w:rsidRPr="003F6ED0">
        <w:rPr>
          <w:rStyle w:val="normaltextrun"/>
          <w:b/>
          <w:bCs/>
        </w:rPr>
        <w:t xml:space="preserve">Дисциплина: </w:t>
      </w:r>
      <w:r w:rsidR="00AD1718" w:rsidRPr="00AD1718">
        <w:rPr>
          <w:rStyle w:val="normaltextrun"/>
          <w:b/>
          <w:bCs/>
        </w:rPr>
        <w:t>«Молекулярная эволюция и филогенетика»</w:t>
      </w:r>
      <w:r w:rsidRPr="003F6ED0">
        <w:rPr>
          <w:rStyle w:val="normaltextrun"/>
          <w:b/>
          <w:bCs/>
        </w:rPr>
        <w:t xml:space="preserve">. Форма: стандартный </w:t>
      </w:r>
      <w:r w:rsidR="001A7036">
        <w:rPr>
          <w:rStyle w:val="normaltextrun"/>
          <w:b/>
          <w:bCs/>
        </w:rPr>
        <w:t xml:space="preserve">письменный, </w:t>
      </w:r>
      <w:r w:rsidR="001A7036">
        <w:rPr>
          <w:rStyle w:val="normaltextrun"/>
          <w:b/>
          <w:bCs/>
          <w:lang w:val="en-US"/>
        </w:rPr>
        <w:t>Univer</w:t>
      </w:r>
      <w:r w:rsidR="001A7036" w:rsidRPr="001A7036">
        <w:rPr>
          <w:rStyle w:val="normaltextrun"/>
          <w:b/>
          <w:bCs/>
        </w:rPr>
        <w:t xml:space="preserve">, </w:t>
      </w:r>
      <w:r w:rsidRPr="003F6ED0">
        <w:rPr>
          <w:rStyle w:val="normaltextrun"/>
          <w:b/>
          <w:bCs/>
        </w:rPr>
        <w:t>офлайн</w:t>
      </w:r>
      <w:r w:rsidRPr="003F6ED0">
        <w:rPr>
          <w:rStyle w:val="eop"/>
        </w:rPr>
        <w:t>.</w:t>
      </w:r>
    </w:p>
    <w:p w14:paraId="486F7C97" w14:textId="77777777" w:rsidR="005E5FF0" w:rsidRPr="003F6ED0" w:rsidRDefault="005E5FF0" w:rsidP="005E5FF0">
      <w:pPr>
        <w:pStyle w:val="paragraph"/>
        <w:spacing w:before="0" w:beforeAutospacing="0" w:after="0" w:afterAutospacing="0"/>
        <w:textAlignment w:val="baseline"/>
      </w:pPr>
      <w:r w:rsidRPr="003F6ED0">
        <w:rPr>
          <w:rStyle w:val="eop"/>
        </w:rPr>
        <w:t> </w:t>
      </w:r>
      <w:r w:rsidRPr="003F6ED0">
        <w:rPr>
          <w:rStyle w:val="normaltextrun"/>
          <w:b/>
          <w:bCs/>
        </w:rPr>
        <w:t> </w:t>
      </w:r>
      <w:r w:rsidRPr="003F6ED0">
        <w:rPr>
          <w:rStyle w:val="normaltextrun"/>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5E5FF0" w:rsidRPr="003F6ED0" w14:paraId="41F3929D" w14:textId="77777777" w:rsidTr="00FF6899">
        <w:trPr>
          <w:trHeight w:val="253"/>
        </w:trPr>
        <w:tc>
          <w:tcPr>
            <w:tcW w:w="2575" w:type="dxa"/>
            <w:vMerge w:val="restart"/>
          </w:tcPr>
          <w:p w14:paraId="780B7B74" w14:textId="77777777" w:rsidR="005E5FF0" w:rsidRPr="003F6ED0" w:rsidRDefault="005E5FF0">
            <w:pPr>
              <w:pStyle w:val="TableParagraph"/>
              <w:spacing w:line="251" w:lineRule="exact"/>
              <w:ind w:right="188"/>
              <w:jc w:val="right"/>
              <w:rPr>
                <w:b/>
                <w:lang w:val="ru-RU"/>
              </w:rPr>
            </w:pPr>
            <w:r w:rsidRPr="003F6ED0">
              <w:rPr>
                <w:b/>
                <w:lang w:val="ru-RU"/>
              </w:rPr>
              <w:t>Балл</w:t>
            </w:r>
          </w:p>
          <w:p w14:paraId="6B8BFFBC" w14:textId="77777777" w:rsidR="005E5FF0" w:rsidRPr="003F6ED0" w:rsidRDefault="005E5FF0">
            <w:pPr>
              <w:pStyle w:val="TableParagraph"/>
              <w:rPr>
                <w:lang w:val="ru-RU"/>
              </w:rPr>
            </w:pPr>
          </w:p>
          <w:p w14:paraId="74DEAD07" w14:textId="77777777" w:rsidR="005E5FF0" w:rsidRPr="003F6ED0" w:rsidRDefault="005E5FF0">
            <w:pPr>
              <w:pStyle w:val="TableParagraph"/>
              <w:ind w:left="107"/>
              <w:rPr>
                <w:b/>
                <w:lang w:val="ru-RU"/>
              </w:rPr>
            </w:pPr>
            <w:r w:rsidRPr="003F6ED0">
              <w:rPr>
                <w:b/>
                <w:lang w:val="ru-RU"/>
              </w:rPr>
              <w:t>Критерий</w:t>
            </w:r>
          </w:p>
        </w:tc>
        <w:tc>
          <w:tcPr>
            <w:tcW w:w="12613" w:type="dxa"/>
            <w:gridSpan w:val="5"/>
            <w:shd w:val="clear" w:color="auto" w:fill="B4C5E7"/>
          </w:tcPr>
          <w:p w14:paraId="1DA0EEBD" w14:textId="77777777" w:rsidR="005E5FF0" w:rsidRPr="003F6ED0" w:rsidRDefault="005E5FF0">
            <w:pPr>
              <w:pStyle w:val="TableParagraph"/>
              <w:spacing w:line="234" w:lineRule="exact"/>
              <w:ind w:left="5414" w:right="5405"/>
              <w:jc w:val="center"/>
              <w:rPr>
                <w:b/>
                <w:lang w:val="ru-RU"/>
              </w:rPr>
            </w:pPr>
            <w:r w:rsidRPr="003F6ED0">
              <w:rPr>
                <w:b/>
                <w:lang w:val="ru-RU"/>
              </w:rPr>
              <w:t>ДЕСКРИПТОРЫ</w:t>
            </w:r>
          </w:p>
        </w:tc>
      </w:tr>
      <w:tr w:rsidR="005E5FF0" w:rsidRPr="003F6ED0" w14:paraId="0FF6C601" w14:textId="77777777" w:rsidTr="00FF6899">
        <w:trPr>
          <w:trHeight w:val="251"/>
        </w:trPr>
        <w:tc>
          <w:tcPr>
            <w:tcW w:w="2575" w:type="dxa"/>
            <w:vMerge/>
            <w:tcBorders>
              <w:top w:val="nil"/>
            </w:tcBorders>
          </w:tcPr>
          <w:p w14:paraId="384C7597" w14:textId="77777777" w:rsidR="005E5FF0" w:rsidRPr="003F6ED0" w:rsidRDefault="005E5FF0">
            <w:pPr>
              <w:autoSpaceDE w:val="0"/>
              <w:autoSpaceDN w:val="0"/>
              <w:rPr>
                <w:rFonts w:cs="Times New Roman"/>
                <w:sz w:val="22"/>
                <w:szCs w:val="22"/>
              </w:rPr>
            </w:pPr>
          </w:p>
        </w:tc>
        <w:tc>
          <w:tcPr>
            <w:tcW w:w="2575" w:type="dxa"/>
            <w:shd w:val="clear" w:color="auto" w:fill="B4C5E7"/>
          </w:tcPr>
          <w:p w14:paraId="6847F28D" w14:textId="77777777" w:rsidR="005E5FF0" w:rsidRPr="003F6ED0" w:rsidRDefault="005E5FF0">
            <w:pPr>
              <w:pStyle w:val="TableParagraph"/>
              <w:spacing w:line="232" w:lineRule="exact"/>
              <w:ind w:left="844"/>
              <w:rPr>
                <w:b/>
                <w:lang w:val="ru-RU"/>
              </w:rPr>
            </w:pPr>
            <w:r w:rsidRPr="003F6ED0">
              <w:rPr>
                <w:b/>
                <w:lang w:val="ru-RU"/>
              </w:rPr>
              <w:t>Отлично</w:t>
            </w:r>
          </w:p>
        </w:tc>
        <w:tc>
          <w:tcPr>
            <w:tcW w:w="2575" w:type="dxa"/>
            <w:shd w:val="clear" w:color="auto" w:fill="B4C5E7"/>
          </w:tcPr>
          <w:p w14:paraId="2B30FD1E" w14:textId="77777777" w:rsidR="005E5FF0" w:rsidRPr="003F6ED0" w:rsidRDefault="005E5FF0">
            <w:pPr>
              <w:pStyle w:val="TableParagraph"/>
              <w:spacing w:line="232" w:lineRule="exact"/>
              <w:ind w:left="870" w:right="857"/>
              <w:jc w:val="center"/>
              <w:rPr>
                <w:b/>
                <w:lang w:val="ru-RU"/>
              </w:rPr>
            </w:pPr>
            <w:r w:rsidRPr="003F6ED0">
              <w:rPr>
                <w:b/>
                <w:lang w:val="ru-RU"/>
              </w:rPr>
              <w:t>Хорошо</w:t>
            </w:r>
          </w:p>
        </w:tc>
        <w:tc>
          <w:tcPr>
            <w:tcW w:w="2906" w:type="dxa"/>
            <w:shd w:val="clear" w:color="auto" w:fill="B4C5E7"/>
          </w:tcPr>
          <w:p w14:paraId="116B1EF9" w14:textId="77777777" w:rsidR="005E5FF0" w:rsidRPr="003F6ED0" w:rsidRDefault="005E5FF0">
            <w:pPr>
              <w:pStyle w:val="TableParagraph"/>
              <w:spacing w:line="232" w:lineRule="exact"/>
              <w:ind w:left="473"/>
              <w:rPr>
                <w:b/>
                <w:lang w:val="ru-RU"/>
              </w:rPr>
            </w:pPr>
            <w:r w:rsidRPr="003F6ED0">
              <w:rPr>
                <w:b/>
                <w:lang w:val="ru-RU"/>
              </w:rPr>
              <w:t>Удовлетворительно</w:t>
            </w:r>
          </w:p>
        </w:tc>
        <w:tc>
          <w:tcPr>
            <w:tcW w:w="4557" w:type="dxa"/>
            <w:gridSpan w:val="2"/>
            <w:shd w:val="clear" w:color="auto" w:fill="B4C5E7"/>
          </w:tcPr>
          <w:p w14:paraId="558FFD57" w14:textId="77777777" w:rsidR="005E5FF0" w:rsidRPr="003F6ED0" w:rsidRDefault="005E5FF0">
            <w:pPr>
              <w:pStyle w:val="TableParagraph"/>
              <w:spacing w:line="232" w:lineRule="exact"/>
              <w:ind w:left="1320"/>
              <w:rPr>
                <w:b/>
                <w:lang w:val="ru-RU"/>
              </w:rPr>
            </w:pPr>
            <w:r w:rsidRPr="003F6ED0">
              <w:rPr>
                <w:b/>
                <w:lang w:val="ru-RU"/>
              </w:rPr>
              <w:t>Неудовлетворительно</w:t>
            </w:r>
          </w:p>
        </w:tc>
      </w:tr>
      <w:tr w:rsidR="005E5FF0" w:rsidRPr="003F6ED0" w14:paraId="16020973" w14:textId="77777777" w:rsidTr="00FF6899">
        <w:trPr>
          <w:trHeight w:val="253"/>
        </w:trPr>
        <w:tc>
          <w:tcPr>
            <w:tcW w:w="2575" w:type="dxa"/>
            <w:vMerge/>
            <w:tcBorders>
              <w:top w:val="nil"/>
            </w:tcBorders>
          </w:tcPr>
          <w:p w14:paraId="0916CE36" w14:textId="77777777" w:rsidR="005E5FF0" w:rsidRPr="003F6ED0" w:rsidRDefault="005E5FF0">
            <w:pPr>
              <w:autoSpaceDE w:val="0"/>
              <w:autoSpaceDN w:val="0"/>
              <w:rPr>
                <w:rFonts w:cs="Times New Roman"/>
                <w:sz w:val="22"/>
                <w:szCs w:val="22"/>
              </w:rPr>
            </w:pPr>
          </w:p>
        </w:tc>
        <w:tc>
          <w:tcPr>
            <w:tcW w:w="2575" w:type="dxa"/>
            <w:shd w:val="clear" w:color="auto" w:fill="B4C5E7"/>
          </w:tcPr>
          <w:p w14:paraId="4AF1A9C9" w14:textId="77777777" w:rsidR="005E5FF0" w:rsidRPr="003F6ED0" w:rsidRDefault="005E5FF0">
            <w:pPr>
              <w:pStyle w:val="TableParagraph"/>
              <w:spacing w:before="1" w:line="233" w:lineRule="exact"/>
              <w:ind w:left="583"/>
              <w:rPr>
                <w:b/>
                <w:lang w:val="ru-RU"/>
              </w:rPr>
            </w:pPr>
            <w:r w:rsidRPr="003F6ED0">
              <w:rPr>
                <w:b/>
                <w:lang w:val="ru-RU"/>
              </w:rPr>
              <w:t>90–100</w:t>
            </w:r>
            <w:r w:rsidRPr="003F6ED0">
              <w:rPr>
                <w:b/>
                <w:spacing w:val="-7"/>
                <w:lang w:val="ru-RU"/>
              </w:rPr>
              <w:t xml:space="preserve"> </w:t>
            </w:r>
            <w:r w:rsidRPr="003F6ED0">
              <w:rPr>
                <w:b/>
                <w:lang w:val="ru-RU"/>
              </w:rPr>
              <w:t>баллов</w:t>
            </w:r>
          </w:p>
        </w:tc>
        <w:tc>
          <w:tcPr>
            <w:tcW w:w="2575" w:type="dxa"/>
            <w:shd w:val="clear" w:color="auto" w:fill="B4C5E7"/>
          </w:tcPr>
          <w:p w14:paraId="340B5864" w14:textId="77777777" w:rsidR="005E5FF0" w:rsidRPr="003F6ED0" w:rsidRDefault="005E5FF0">
            <w:pPr>
              <w:pStyle w:val="TableParagraph"/>
              <w:spacing w:before="1" w:line="233" w:lineRule="exact"/>
              <w:ind w:left="638"/>
              <w:rPr>
                <w:b/>
                <w:lang w:val="ru-RU"/>
              </w:rPr>
            </w:pPr>
            <w:r w:rsidRPr="003F6ED0">
              <w:rPr>
                <w:b/>
                <w:lang w:val="ru-RU"/>
              </w:rPr>
              <w:t>70–89</w:t>
            </w:r>
            <w:r w:rsidRPr="003F6ED0">
              <w:rPr>
                <w:b/>
                <w:spacing w:val="-2"/>
                <w:lang w:val="ru-RU"/>
              </w:rPr>
              <w:t xml:space="preserve"> </w:t>
            </w:r>
            <w:r w:rsidRPr="003F6ED0">
              <w:rPr>
                <w:b/>
                <w:lang w:val="ru-RU"/>
              </w:rPr>
              <w:t>баллов</w:t>
            </w:r>
          </w:p>
        </w:tc>
        <w:tc>
          <w:tcPr>
            <w:tcW w:w="2906" w:type="dxa"/>
            <w:shd w:val="clear" w:color="auto" w:fill="B4C5E7"/>
          </w:tcPr>
          <w:p w14:paraId="324ABC09" w14:textId="77777777" w:rsidR="005E5FF0" w:rsidRPr="003F6ED0" w:rsidRDefault="005E5FF0">
            <w:pPr>
              <w:pStyle w:val="TableParagraph"/>
              <w:spacing w:before="1" w:line="233" w:lineRule="exact"/>
              <w:ind w:left="804"/>
              <w:rPr>
                <w:b/>
                <w:lang w:val="ru-RU"/>
              </w:rPr>
            </w:pPr>
            <w:r w:rsidRPr="003F6ED0">
              <w:rPr>
                <w:b/>
                <w:lang w:val="ru-RU"/>
              </w:rPr>
              <w:t>50–69</w:t>
            </w:r>
            <w:r w:rsidRPr="003F6ED0">
              <w:rPr>
                <w:b/>
                <w:spacing w:val="-2"/>
                <w:lang w:val="ru-RU"/>
              </w:rPr>
              <w:t xml:space="preserve"> </w:t>
            </w:r>
            <w:r w:rsidRPr="003F6ED0">
              <w:rPr>
                <w:b/>
                <w:lang w:val="ru-RU"/>
              </w:rPr>
              <w:t>баллов</w:t>
            </w:r>
          </w:p>
        </w:tc>
        <w:tc>
          <w:tcPr>
            <w:tcW w:w="2551" w:type="dxa"/>
            <w:shd w:val="clear" w:color="auto" w:fill="B4C5E7"/>
          </w:tcPr>
          <w:p w14:paraId="781C7896" w14:textId="77777777" w:rsidR="005E5FF0" w:rsidRPr="003F6ED0" w:rsidRDefault="005E5FF0">
            <w:pPr>
              <w:pStyle w:val="TableParagraph"/>
              <w:spacing w:before="1" w:line="233" w:lineRule="exact"/>
              <w:ind w:left="627"/>
              <w:rPr>
                <w:b/>
                <w:lang w:val="ru-RU"/>
              </w:rPr>
            </w:pPr>
            <w:r w:rsidRPr="003F6ED0">
              <w:rPr>
                <w:b/>
                <w:lang w:val="ru-RU"/>
              </w:rPr>
              <w:t>25–49</w:t>
            </w:r>
            <w:r w:rsidRPr="003F6ED0">
              <w:rPr>
                <w:b/>
                <w:spacing w:val="-2"/>
                <w:lang w:val="ru-RU"/>
              </w:rPr>
              <w:t xml:space="preserve"> </w:t>
            </w:r>
            <w:r w:rsidRPr="003F6ED0">
              <w:rPr>
                <w:b/>
                <w:lang w:val="ru-RU"/>
              </w:rPr>
              <w:t>баллов</w:t>
            </w:r>
          </w:p>
        </w:tc>
        <w:tc>
          <w:tcPr>
            <w:tcW w:w="2006" w:type="dxa"/>
            <w:shd w:val="clear" w:color="auto" w:fill="B4C5E7"/>
          </w:tcPr>
          <w:p w14:paraId="774B1218" w14:textId="77777777" w:rsidR="005E5FF0" w:rsidRPr="003F6ED0" w:rsidRDefault="005E5FF0">
            <w:pPr>
              <w:pStyle w:val="TableParagraph"/>
              <w:spacing w:before="1" w:line="233" w:lineRule="exact"/>
              <w:ind w:left="541"/>
              <w:rPr>
                <w:b/>
                <w:lang w:val="ru-RU"/>
              </w:rPr>
            </w:pPr>
            <w:r w:rsidRPr="003F6ED0">
              <w:rPr>
                <w:b/>
                <w:lang w:val="ru-RU"/>
              </w:rPr>
              <w:t>0–24</w:t>
            </w:r>
            <w:r w:rsidRPr="003F6ED0">
              <w:rPr>
                <w:b/>
                <w:spacing w:val="-2"/>
                <w:lang w:val="ru-RU"/>
              </w:rPr>
              <w:t xml:space="preserve"> </w:t>
            </w:r>
            <w:r w:rsidRPr="003F6ED0">
              <w:rPr>
                <w:b/>
                <w:lang w:val="ru-RU"/>
              </w:rPr>
              <w:t>баллов</w:t>
            </w:r>
          </w:p>
        </w:tc>
      </w:tr>
      <w:tr w:rsidR="005E5FF0" w:rsidRPr="003F6ED0" w14:paraId="5D26F510" w14:textId="77777777" w:rsidTr="00FF6899">
        <w:trPr>
          <w:trHeight w:val="256"/>
        </w:trPr>
        <w:tc>
          <w:tcPr>
            <w:tcW w:w="2575" w:type="dxa"/>
            <w:tcBorders>
              <w:bottom w:val="nil"/>
            </w:tcBorders>
          </w:tcPr>
          <w:p w14:paraId="67313573" w14:textId="77777777" w:rsidR="005E5FF0" w:rsidRPr="003F6ED0" w:rsidRDefault="005E5FF0">
            <w:pPr>
              <w:pStyle w:val="TableParagraph"/>
              <w:spacing w:line="237" w:lineRule="exact"/>
              <w:ind w:left="107"/>
              <w:rPr>
                <w:b/>
                <w:lang w:val="ru-RU"/>
              </w:rPr>
            </w:pPr>
            <w:r w:rsidRPr="003F6ED0">
              <w:rPr>
                <w:b/>
                <w:lang w:val="ru-RU"/>
              </w:rPr>
              <w:t>1.</w:t>
            </w:r>
            <w:r w:rsidRPr="003F6ED0">
              <w:rPr>
                <w:b/>
                <w:spacing w:val="-2"/>
                <w:lang w:val="ru-RU"/>
              </w:rPr>
              <w:t xml:space="preserve"> </w:t>
            </w:r>
            <w:r w:rsidRPr="003F6ED0">
              <w:rPr>
                <w:b/>
                <w:lang w:val="ru-RU"/>
              </w:rPr>
              <w:t>Знание</w:t>
            </w:r>
            <w:r w:rsidRPr="003F6ED0">
              <w:rPr>
                <w:b/>
                <w:spacing w:val="-2"/>
                <w:lang w:val="ru-RU"/>
              </w:rPr>
              <w:t xml:space="preserve"> </w:t>
            </w:r>
            <w:r w:rsidRPr="003F6ED0">
              <w:rPr>
                <w:b/>
                <w:lang w:val="ru-RU"/>
              </w:rPr>
              <w:t>и</w:t>
            </w:r>
            <w:r w:rsidRPr="003F6ED0">
              <w:rPr>
                <w:b/>
                <w:spacing w:val="-2"/>
                <w:lang w:val="ru-RU"/>
              </w:rPr>
              <w:t xml:space="preserve"> </w:t>
            </w:r>
            <w:r w:rsidRPr="003F6ED0">
              <w:rPr>
                <w:b/>
                <w:lang w:val="ru-RU"/>
              </w:rPr>
              <w:t>понимание теории и концепции курса</w:t>
            </w:r>
          </w:p>
        </w:tc>
        <w:tc>
          <w:tcPr>
            <w:tcW w:w="2575" w:type="dxa"/>
            <w:tcBorders>
              <w:bottom w:val="nil"/>
            </w:tcBorders>
          </w:tcPr>
          <w:p w14:paraId="65DC7137" w14:textId="7C2FACD7" w:rsidR="005E5FF0" w:rsidRPr="003F6ED0" w:rsidRDefault="0024205C">
            <w:pPr>
              <w:pStyle w:val="TableParagraph"/>
              <w:tabs>
                <w:tab w:val="left" w:pos="1581"/>
              </w:tabs>
              <w:spacing w:line="237" w:lineRule="exact"/>
              <w:ind w:left="108"/>
              <w:rPr>
                <w:lang w:val="ru-RU"/>
              </w:rPr>
            </w:pPr>
            <w:r w:rsidRPr="0024205C">
              <w:rPr>
                <w:lang w:val="ru-RU"/>
              </w:rPr>
              <w:t>Студент полностью освоил тему по программе обучения, достаточно хорошо освоил тему; самостоятельно отвечает на поставленные задачи, логически последовательно и развернуто, выделяет главное, умеет анализировать, сравнивать, классифицировать, дополнять, уточнять и систематизировать прочитанный материал; при этом выделяет главное и устанавливает причинно-следственные связи; ответы пишет четко, подкрепляя необходимыми примерами; ответы пишет грамотным научным языком, правильно использует и корректно объясняет все научные термины и понятия. Хорошо знаком с основной и дополнительной литературой.</w:t>
            </w:r>
          </w:p>
        </w:tc>
        <w:tc>
          <w:tcPr>
            <w:tcW w:w="2575" w:type="dxa"/>
            <w:tcBorders>
              <w:bottom w:val="nil"/>
            </w:tcBorders>
          </w:tcPr>
          <w:p w14:paraId="54F02F29" w14:textId="4266382B" w:rsidR="005E5FF0" w:rsidRPr="003F6ED0" w:rsidRDefault="0024205C">
            <w:pPr>
              <w:pStyle w:val="TableParagraph"/>
              <w:spacing w:line="237" w:lineRule="exact"/>
              <w:ind w:left="108"/>
              <w:rPr>
                <w:lang w:val="ru-RU"/>
              </w:rPr>
            </w:pPr>
            <w:r w:rsidRPr="00D61415">
              <w:t>Студент освоил знания по теме практически в полном объеме в соответствии с программой (имеются пробелы в знаниях по отдельным, особенно сложным, разделам); не может последовательно выделять наиболее важные из них, а также не допускает существенных ошибок в ответе; может написать ситуационные задачи легкой и средней сложности; ответы выражены недостаточно полно грамотным научным языком и не могут быть вполне конкретными при приведении примеров, в основных положениях приводятся сокращенные аргументы, не соблюдены логика и последовательность объяснения материала.</w:t>
            </w:r>
          </w:p>
        </w:tc>
        <w:tc>
          <w:tcPr>
            <w:tcW w:w="2906" w:type="dxa"/>
            <w:tcBorders>
              <w:bottom w:val="nil"/>
            </w:tcBorders>
          </w:tcPr>
          <w:p w14:paraId="71B186E5"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Студент освоил базовые знания по предмету; испытывает трудности с самостоятельным написанием ответов, формулирует их неточно. Способен выполнять лишь простые задания, внимательно относится к теме общеобразовательного курса, но испытывает трудности при решении частных задач.</w:t>
            </w:r>
          </w:p>
          <w:p w14:paraId="429103F7"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Правильные выводы переплетаются с неправильными.</w:t>
            </w:r>
          </w:p>
          <w:p w14:paraId="1D4E0C1E" w14:textId="5051EF79" w:rsidR="005E5FF0" w:rsidRPr="003F6ED0" w:rsidRDefault="0024205C" w:rsidP="0024205C">
            <w:pPr>
              <w:pStyle w:val="TableParagraph"/>
              <w:spacing w:line="237" w:lineRule="exact"/>
              <w:rPr>
                <w:lang w:val="ru-RU"/>
              </w:rPr>
            </w:pPr>
            <w:r w:rsidRPr="0024205C">
              <w:t>Допускает нарушение логики и последовательности изложения материала, допускает ошибки при ответах на вопросы.</w:t>
            </w:r>
          </w:p>
        </w:tc>
        <w:tc>
          <w:tcPr>
            <w:tcW w:w="2551" w:type="dxa"/>
            <w:tcBorders>
              <w:bottom w:val="nil"/>
            </w:tcBorders>
          </w:tcPr>
          <w:p w14:paraId="563394AB" w14:textId="45F3F06D" w:rsidR="005E5FF0" w:rsidRPr="003F6ED0" w:rsidRDefault="0024205C">
            <w:pPr>
              <w:pStyle w:val="TableParagraph"/>
              <w:spacing w:line="237" w:lineRule="exact"/>
              <w:ind w:left="108"/>
              <w:rPr>
                <w:lang w:val="ru-RU"/>
              </w:rPr>
            </w:pPr>
            <w:r w:rsidRPr="0024205C">
              <w:rPr>
                <w:lang w:val="ru-RU"/>
              </w:rPr>
              <w:t>Ответы не соответствуют содержанию вопросов. Основные понятия в вопросах курса сформулированы некорректно. Неверное освещение заданных вопросов, неверная аргументация, фактические и вербальные ошибки, неверный вывод.</w:t>
            </w:r>
          </w:p>
        </w:tc>
        <w:tc>
          <w:tcPr>
            <w:tcW w:w="2006" w:type="dxa"/>
            <w:tcBorders>
              <w:bottom w:val="nil"/>
            </w:tcBorders>
          </w:tcPr>
          <w:p w14:paraId="13DB3FB0" w14:textId="600BE3A8" w:rsidR="005E5FF0" w:rsidRPr="003F6ED0" w:rsidRDefault="0024205C">
            <w:pPr>
              <w:pStyle w:val="TableParagraph"/>
              <w:tabs>
                <w:tab w:val="left" w:pos="1241"/>
              </w:tabs>
              <w:spacing w:line="237" w:lineRule="exact"/>
              <w:ind w:left="109"/>
              <w:rPr>
                <w:lang w:val="ru-RU"/>
              </w:rPr>
            </w:pPr>
            <w:r w:rsidRPr="00D61415">
              <w:t>У студента нет ответов на поставленные вопросы; установлено, что он не знает или не понимает значительную часть учебного материала. Студент не освоил обязательный минимум знаний по предмету. Не знает основных понятий и теорий. Не может разработать принципы проведения итогового контроля.</w:t>
            </w:r>
          </w:p>
        </w:tc>
      </w:tr>
      <w:tr w:rsidR="00301248" w:rsidRPr="003F6ED0" w14:paraId="311354EE" w14:textId="77777777" w:rsidTr="00FF6899">
        <w:trPr>
          <w:trHeight w:val="256"/>
        </w:trPr>
        <w:tc>
          <w:tcPr>
            <w:tcW w:w="2575" w:type="dxa"/>
            <w:tcBorders>
              <w:bottom w:val="single" w:sz="4" w:space="0" w:color="auto"/>
            </w:tcBorders>
          </w:tcPr>
          <w:p w14:paraId="3A945482" w14:textId="77777777" w:rsidR="00301248" w:rsidRPr="003F6ED0" w:rsidRDefault="00301248" w:rsidP="00301248">
            <w:pPr>
              <w:pStyle w:val="TableParagraph"/>
              <w:spacing w:line="237" w:lineRule="exact"/>
              <w:ind w:left="107"/>
              <w:rPr>
                <w:b/>
                <w:lang w:val="ru-RU"/>
              </w:rPr>
            </w:pPr>
            <w:r w:rsidRPr="003F6ED0">
              <w:rPr>
                <w:b/>
                <w:lang w:val="ru-RU"/>
              </w:rPr>
              <w:t>2.</w:t>
            </w:r>
            <w:r w:rsidRPr="003F6ED0">
              <w:rPr>
                <w:b/>
                <w:spacing w:val="-1"/>
                <w:lang w:val="ru-RU"/>
              </w:rPr>
              <w:t xml:space="preserve"> </w:t>
            </w:r>
            <w:r w:rsidRPr="003F6ED0">
              <w:rPr>
                <w:b/>
                <w:lang w:val="ru-RU"/>
              </w:rPr>
              <w:t>Применение избранной методологии к конкретным прикладным задачам</w:t>
            </w:r>
          </w:p>
          <w:p w14:paraId="677AD611" w14:textId="77777777" w:rsidR="00301248" w:rsidRPr="003F6ED0" w:rsidRDefault="00301248" w:rsidP="00301248">
            <w:pPr>
              <w:pStyle w:val="TableParagraph"/>
              <w:spacing w:line="237" w:lineRule="exact"/>
              <w:ind w:left="107"/>
              <w:rPr>
                <w:b/>
                <w:lang w:val="ru-RU"/>
              </w:rPr>
            </w:pPr>
          </w:p>
        </w:tc>
        <w:tc>
          <w:tcPr>
            <w:tcW w:w="2575" w:type="dxa"/>
            <w:tcBorders>
              <w:bottom w:val="single" w:sz="4" w:space="0" w:color="auto"/>
            </w:tcBorders>
          </w:tcPr>
          <w:p w14:paraId="6E733805" w14:textId="470AD656" w:rsidR="00301248" w:rsidRPr="003F6ED0" w:rsidRDefault="00301248" w:rsidP="00301248">
            <w:pPr>
              <w:pStyle w:val="TableParagraph"/>
              <w:tabs>
                <w:tab w:val="left" w:pos="1331"/>
              </w:tabs>
              <w:spacing w:line="237" w:lineRule="exact"/>
              <w:ind w:left="108"/>
              <w:rPr>
                <w:lang w:val="ru-RU"/>
              </w:rPr>
            </w:pPr>
            <w:r w:rsidRPr="0024205C">
              <w:rPr>
                <w:lang w:val="ru-RU"/>
              </w:rPr>
              <w:t>Выбранные методика и технология применяются в глубоком смысле к конкретным практическим задачам; свободно применяет научные концепции к задаче, логично и убедительно раскрывает основную проблему. Полностью выполняет учебное задание, пишет развернутый, обоснованный ответ на вопрос, после чего может решить практические задачи курса.</w:t>
            </w:r>
          </w:p>
        </w:tc>
        <w:tc>
          <w:tcPr>
            <w:tcW w:w="2575" w:type="dxa"/>
            <w:tcBorders>
              <w:bottom w:val="single" w:sz="4" w:space="0" w:color="auto"/>
            </w:tcBorders>
          </w:tcPr>
          <w:p w14:paraId="321EF1C9" w14:textId="77777777" w:rsidR="00301248" w:rsidRPr="0024205C" w:rsidRDefault="00301248" w:rsidP="00301248">
            <w:pPr>
              <w:pStyle w:val="TableParagraph"/>
              <w:spacing w:line="237" w:lineRule="exact"/>
              <w:ind w:left="108"/>
              <w:rPr>
                <w:lang w:val="ru-RU"/>
              </w:rPr>
            </w:pPr>
            <w:r w:rsidRPr="0024205C">
              <w:rPr>
                <w:lang w:val="ru-RU"/>
              </w:rPr>
              <w:t>Имеются недостатки в полном применении выбранной методики и технологии к конкретным практическим задачам.</w:t>
            </w:r>
          </w:p>
          <w:p w14:paraId="5538FC98" w14:textId="682E6796" w:rsidR="00301248" w:rsidRPr="003F6ED0" w:rsidRDefault="00301248" w:rsidP="00301248">
            <w:pPr>
              <w:pStyle w:val="TableParagraph"/>
              <w:spacing w:line="237" w:lineRule="exact"/>
              <w:ind w:left="108"/>
              <w:rPr>
                <w:lang w:val="ru-RU"/>
              </w:rPr>
            </w:pPr>
            <w:r w:rsidRPr="0024205C">
              <w:rPr>
                <w:lang w:val="ru-RU"/>
              </w:rPr>
              <w:t>Методика курса и полученные студентом знания не полностью интегрированы и не адаптированы к решению конкретных представленных практических задач. Ответы сформулированы нечетко, имеются незначительные ошибки; Учебное задание выполнено не полностью, практические задачи курса решены не в полном объеме, студент дает аргументированный ответ на поставленный вопрос.</w:t>
            </w:r>
          </w:p>
        </w:tc>
        <w:tc>
          <w:tcPr>
            <w:tcW w:w="2906" w:type="dxa"/>
            <w:tcBorders>
              <w:bottom w:val="single" w:sz="4" w:space="0" w:color="auto"/>
            </w:tcBorders>
          </w:tcPr>
          <w:p w14:paraId="5DB6A09D"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Выбранная методология и технология не могут быть в полной мере применены к решению конкретных практических задач.</w:t>
            </w:r>
          </w:p>
          <w:p w14:paraId="423C969B"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Теоретические знания и инструментарий курса применяются поверхностно, содержание скудно, в ответах наблюдаются неточности, представленный материал нелогичный, междисциплинарные связи не объяснены.</w:t>
            </w:r>
          </w:p>
          <w:p w14:paraId="063F38E6" w14:textId="296A7D8B" w:rsidR="00301248" w:rsidRPr="00301248" w:rsidRDefault="00301248" w:rsidP="00301248">
            <w:pPr>
              <w:pStyle w:val="TableParagraph"/>
              <w:spacing w:line="237" w:lineRule="exact"/>
              <w:ind w:left="94"/>
              <w:rPr>
                <w:lang w:val="ru-RU"/>
              </w:rPr>
            </w:pPr>
            <w:r w:rsidRPr="00301248">
              <w:t>Материал фрагментарен, нарушает логическую последовательность, допускает фактические и семантические неточности.</w:t>
            </w:r>
          </w:p>
        </w:tc>
        <w:tc>
          <w:tcPr>
            <w:tcW w:w="2551" w:type="dxa"/>
            <w:tcBorders>
              <w:bottom w:val="single" w:sz="4" w:space="0" w:color="auto"/>
            </w:tcBorders>
          </w:tcPr>
          <w:p w14:paraId="427695B0" w14:textId="5D091030" w:rsidR="00301248" w:rsidRPr="003F6ED0" w:rsidRDefault="00301248" w:rsidP="00301248">
            <w:pPr>
              <w:pStyle w:val="TableParagraph"/>
              <w:spacing w:line="237" w:lineRule="exact"/>
              <w:ind w:left="108"/>
              <w:rPr>
                <w:lang w:val="ru-RU"/>
              </w:rPr>
            </w:pPr>
            <w:r w:rsidRPr="00301248">
              <w:rPr>
                <w:lang w:val="ru-RU"/>
              </w:rPr>
              <w:t>Не умеет применять выбранную методику и технологию к конкретным практическим заданиям. Неправильно применяет важную часть учебного материала, допускает существенные частные ошибки, которые не может исправить самостоятельно, не пишет правильные ответы на дополнительные вопросы по содержанию задания. Не умеет писать решения заданий, имеет ошибки и недостатки, превышающие норму в общем выполнении заданий.</w:t>
            </w:r>
          </w:p>
        </w:tc>
        <w:tc>
          <w:tcPr>
            <w:tcW w:w="2006" w:type="dxa"/>
            <w:tcBorders>
              <w:bottom w:val="single" w:sz="4" w:space="0" w:color="auto"/>
            </w:tcBorders>
          </w:tcPr>
          <w:p w14:paraId="4F099D42"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Не умеет использовать знания и алгоритмы для решения задач; не умеет делать выводы и результаты. Допускает грубые ошибки при написании ответов, не усвоил материал.</w:t>
            </w:r>
          </w:p>
          <w:p w14:paraId="5A595B60" w14:textId="3EE2CCA9" w:rsidR="00301248" w:rsidRPr="00301248" w:rsidRDefault="00301248" w:rsidP="00301248">
            <w:pPr>
              <w:pStyle w:val="TableParagraph"/>
              <w:spacing w:line="237" w:lineRule="exact"/>
              <w:ind w:left="27"/>
              <w:rPr>
                <w:lang w:val="ru-RU"/>
              </w:rPr>
            </w:pPr>
            <w:r w:rsidRPr="00301248">
              <w:t>Не умеет формулировать принципы проведения итогового контроля.</w:t>
            </w:r>
          </w:p>
        </w:tc>
      </w:tr>
      <w:tr w:rsidR="00301248" w:rsidRPr="003F6ED0" w14:paraId="0FEAF1F6" w14:textId="77777777" w:rsidTr="00FF6899">
        <w:trPr>
          <w:trHeight w:val="255"/>
        </w:trPr>
        <w:tc>
          <w:tcPr>
            <w:tcW w:w="2575" w:type="dxa"/>
            <w:tcBorders>
              <w:top w:val="single" w:sz="4" w:space="0" w:color="auto"/>
              <w:left w:val="single" w:sz="4" w:space="0" w:color="auto"/>
              <w:bottom w:val="single" w:sz="4" w:space="0" w:color="auto"/>
              <w:right w:val="single" w:sz="4" w:space="0" w:color="auto"/>
            </w:tcBorders>
          </w:tcPr>
          <w:p w14:paraId="4DAE0D3F" w14:textId="77777777" w:rsidR="00301248" w:rsidRPr="003F6ED0" w:rsidRDefault="00301248" w:rsidP="00301248">
            <w:pPr>
              <w:pStyle w:val="TableParagraph"/>
              <w:spacing w:line="235" w:lineRule="exact"/>
              <w:ind w:left="107"/>
              <w:rPr>
                <w:b/>
                <w:lang w:val="ru-RU"/>
              </w:rPr>
            </w:pPr>
            <w:r w:rsidRPr="003F6ED0">
              <w:rPr>
                <w:b/>
                <w:lang w:val="ru-RU"/>
              </w:rPr>
              <w:t>3.</w:t>
            </w:r>
            <w:r w:rsidRPr="003F6ED0">
              <w:rPr>
                <w:b/>
                <w:spacing w:val="-1"/>
                <w:lang w:val="ru-RU"/>
              </w:rPr>
              <w:t xml:space="preserve"> </w:t>
            </w:r>
            <w:r w:rsidRPr="003F6ED0">
              <w:rPr>
                <w:b/>
                <w:lang w:val="ru-RU"/>
              </w:rPr>
              <w:t>Оценивание и анализ применимости выбранной методики к предложенной практической задаче, обоснование полученного результата</w:t>
            </w:r>
          </w:p>
        </w:tc>
        <w:tc>
          <w:tcPr>
            <w:tcW w:w="2575" w:type="dxa"/>
            <w:tcBorders>
              <w:top w:val="single" w:sz="4" w:space="0" w:color="auto"/>
              <w:left w:val="single" w:sz="4" w:space="0" w:color="auto"/>
              <w:bottom w:val="single" w:sz="4" w:space="0" w:color="auto"/>
              <w:right w:val="single" w:sz="4" w:space="0" w:color="auto"/>
            </w:tcBorders>
          </w:tcPr>
          <w:p w14:paraId="3D0032F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обоснование и анализ методов и технологий по заданной теме, структурирование ответа.</w:t>
            </w:r>
          </w:p>
          <w:p w14:paraId="4BAFBE4A"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и анализ информационно-коммуникационных технологий и теории на высоком уровне.</w:t>
            </w:r>
          </w:p>
          <w:p w14:paraId="3023FC31"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Умение анализировать концепции, иллюстрировать ответы примерами и наглядными материалами, в том числе из собственного опыта.</w:t>
            </w:r>
          </w:p>
          <w:p w14:paraId="6F8EBF6F"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Свободно представлять результаты анализов и других исследований, решать сложные ситуационные задачи.</w:t>
            </w:r>
          </w:p>
          <w:p w14:paraId="52530B2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Последовательно, логично и грамотно обосновывать научный принцип и применяемую методологию и технологию.</w:t>
            </w:r>
          </w:p>
          <w:p w14:paraId="293EFB1C" w14:textId="56DF742A" w:rsidR="00301248" w:rsidRPr="003F6ED0" w:rsidRDefault="00301248" w:rsidP="00301248">
            <w:pPr>
              <w:pStyle w:val="TableParagraph"/>
              <w:spacing w:line="235" w:lineRule="exact"/>
              <w:ind w:left="108"/>
              <w:rPr>
                <w:lang w:val="ru-RU"/>
              </w:rPr>
            </w:pPr>
            <w:r w:rsidRPr="00301248">
              <w:rPr>
                <w:lang w:val="ru-RU"/>
              </w:rPr>
              <w:t>Может продемонстрировать способность выполнять лабораторные и инструментальные исследования на высоком научно-методическом уровне.</w:t>
            </w:r>
          </w:p>
        </w:tc>
        <w:tc>
          <w:tcPr>
            <w:tcW w:w="2575" w:type="dxa"/>
            <w:tcBorders>
              <w:top w:val="single" w:sz="4" w:space="0" w:color="auto"/>
              <w:left w:val="single" w:sz="4" w:space="0" w:color="auto"/>
              <w:bottom w:val="single" w:sz="4" w:space="0" w:color="auto"/>
              <w:right w:val="single" w:sz="4" w:space="0" w:color="auto"/>
            </w:tcBorders>
          </w:tcPr>
          <w:p w14:paraId="1A247AB9"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Допускает незначительные ошибки при применении знаний в практических и лабораторных заданиях, а также неточности в использовании научно-технической терминологии.</w:t>
            </w:r>
          </w:p>
          <w:p w14:paraId="0484DC5C"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Неточности в интеграции и анализе информационно-коммуникационных технологий и теории.</w:t>
            </w:r>
          </w:p>
          <w:p w14:paraId="7034371D" w14:textId="78065E08" w:rsidR="00301248" w:rsidRPr="003F6ED0" w:rsidRDefault="00301248" w:rsidP="00301248">
            <w:pPr>
              <w:pStyle w:val="TableParagraph"/>
              <w:tabs>
                <w:tab w:val="right" w:pos="2467"/>
              </w:tabs>
              <w:spacing w:line="235" w:lineRule="exact"/>
              <w:ind w:left="108"/>
              <w:rPr>
                <w:lang w:val="ru-RU"/>
              </w:rPr>
            </w:pPr>
            <w:r w:rsidRPr="00301248">
              <w:t>Допускает незначительные ошибки при проведении инструментальных исследований на высоком научно-методическом уровне.</w:t>
            </w:r>
          </w:p>
        </w:tc>
        <w:tc>
          <w:tcPr>
            <w:tcW w:w="2906" w:type="dxa"/>
            <w:tcBorders>
              <w:top w:val="single" w:sz="4" w:space="0" w:color="auto"/>
              <w:left w:val="single" w:sz="4" w:space="0" w:color="auto"/>
              <w:bottom w:val="single" w:sz="4" w:space="0" w:color="auto"/>
              <w:right w:val="single" w:sz="4" w:space="0" w:color="auto"/>
            </w:tcBorders>
          </w:tcPr>
          <w:p w14:paraId="3683F0E9"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Поверхностное обоснование законов и принципов рассматриваемых научных явлений, слабое использование основного объёма материала в соответствии с учебной программой, трудности в его самостоятельном воспроизведении и требованиях наводящих вопросов.</w:t>
            </w:r>
          </w:p>
          <w:p w14:paraId="7EBDE100"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Слабая интеграция и анализ информационно-коммуникационных технологий и теории.</w:t>
            </w:r>
          </w:p>
          <w:p w14:paraId="1E333A7D" w14:textId="556DAC58" w:rsidR="00301248" w:rsidRPr="00301248" w:rsidRDefault="00301248" w:rsidP="00301248">
            <w:pPr>
              <w:pStyle w:val="TableParagraph"/>
              <w:spacing w:line="235" w:lineRule="exact"/>
              <w:rPr>
                <w:lang w:val="ru-RU"/>
              </w:rPr>
            </w:pPr>
            <w:r w:rsidRPr="00301248">
              <w:t>Слабая реализация практических и инструментальных исследований на высоком научно-методическом уровне.</w:t>
            </w:r>
          </w:p>
        </w:tc>
        <w:tc>
          <w:tcPr>
            <w:tcW w:w="2551" w:type="dxa"/>
            <w:tcBorders>
              <w:top w:val="single" w:sz="4" w:space="0" w:color="auto"/>
              <w:left w:val="single" w:sz="4" w:space="0" w:color="auto"/>
              <w:bottom w:val="single" w:sz="4" w:space="0" w:color="auto"/>
              <w:right w:val="single" w:sz="4" w:space="0" w:color="auto"/>
            </w:tcBorders>
          </w:tcPr>
          <w:p w14:paraId="078641DB"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Интеграция и анализ информационно-коммуникационных технологий и теории крайне слабы и неясны.</w:t>
            </w:r>
          </w:p>
          <w:p w14:paraId="4499306C"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Выполнение лабораторных и инструментальных исследований на высоком научно-методическом уровне также крайне слабо и неясно.</w:t>
            </w:r>
          </w:p>
          <w:p w14:paraId="2E5796EB" w14:textId="43E36C1C" w:rsidR="00301248" w:rsidRPr="00301248" w:rsidRDefault="00301248" w:rsidP="00301248">
            <w:pPr>
              <w:pStyle w:val="TableParagraph"/>
              <w:spacing w:line="235" w:lineRule="exact"/>
              <w:ind w:left="27"/>
              <w:rPr>
                <w:lang w:val="ru-RU"/>
              </w:rPr>
            </w:pPr>
            <w:r w:rsidRPr="00301248">
              <w:t>Задание выполнено с грубыми ошибками, ответы на вопросы даны некорректно, концептуальные материалы и аргументы использованы неэффективно.</w:t>
            </w:r>
          </w:p>
        </w:tc>
        <w:tc>
          <w:tcPr>
            <w:tcW w:w="2006" w:type="dxa"/>
            <w:tcBorders>
              <w:top w:val="single" w:sz="4" w:space="0" w:color="auto"/>
              <w:left w:val="single" w:sz="4" w:space="0" w:color="auto"/>
              <w:bottom w:val="single" w:sz="4" w:space="0" w:color="auto"/>
              <w:right w:val="single" w:sz="4" w:space="0" w:color="auto"/>
            </w:tcBorders>
          </w:tcPr>
          <w:p w14:paraId="7A59A988"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При приведении примеров, использовании наглядных материалов,</w:t>
            </w:r>
          </w:p>
          <w:p w14:paraId="5CC9B0E1"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отсутствие интеграции информационно-коммуникационных технологий и теории, неумение их применять;</w:t>
            </w:r>
          </w:p>
          <w:p w14:paraId="409385EC"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выполнить задание, отсутствие ответов на поставленные вопросы, неумение использовать аналитические материалы и инструменты.</w:t>
            </w:r>
          </w:p>
          <w:p w14:paraId="768594EF" w14:textId="1C88025A"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разработать принципы проведения итогового контроля.</w:t>
            </w:r>
          </w:p>
          <w:p w14:paraId="7145701D" w14:textId="5AEE6ADB" w:rsidR="00301248" w:rsidRPr="00FF6899" w:rsidRDefault="00301248" w:rsidP="00301248">
            <w:pPr>
              <w:pStyle w:val="TableParagraph"/>
              <w:spacing w:line="235" w:lineRule="exact"/>
              <w:ind w:left="27"/>
            </w:pPr>
          </w:p>
        </w:tc>
      </w:tr>
    </w:tbl>
    <w:p w14:paraId="16E11288" w14:textId="77777777" w:rsidR="00DC24CA" w:rsidRDefault="00DC24CA" w:rsidP="005E5FF0">
      <w:pPr>
        <w:pStyle w:val="5"/>
        <w:spacing w:before="90"/>
        <w:jc w:val="center"/>
        <w:rPr>
          <w:rFonts w:ascii="Times New Roman" w:hAnsi="Times New Roman" w:cs="Times New Roman"/>
          <w:sz w:val="24"/>
          <w:szCs w:val="24"/>
        </w:rPr>
      </w:pPr>
    </w:p>
    <w:p w14:paraId="2AD5FDC2" w14:textId="77777777" w:rsidR="00DC24CA" w:rsidRDefault="00DC24CA" w:rsidP="005E5FF0">
      <w:pPr>
        <w:pStyle w:val="5"/>
        <w:spacing w:before="90"/>
        <w:jc w:val="center"/>
        <w:rPr>
          <w:rFonts w:ascii="Times New Roman" w:hAnsi="Times New Roman" w:cs="Times New Roman"/>
          <w:sz w:val="24"/>
          <w:szCs w:val="24"/>
        </w:rPr>
      </w:pPr>
    </w:p>
    <w:p w14:paraId="55FE2354" w14:textId="77777777" w:rsidR="00DC24CA" w:rsidRDefault="00DC24CA" w:rsidP="005E5FF0">
      <w:pPr>
        <w:pStyle w:val="5"/>
        <w:spacing w:before="90"/>
        <w:jc w:val="center"/>
        <w:rPr>
          <w:rFonts w:ascii="Times New Roman" w:hAnsi="Times New Roman" w:cs="Times New Roman"/>
          <w:sz w:val="24"/>
          <w:szCs w:val="24"/>
        </w:rPr>
      </w:pPr>
    </w:p>
    <w:p w14:paraId="7CF68D1B" w14:textId="77777777" w:rsidR="00DC24CA" w:rsidRDefault="00DC24CA" w:rsidP="005E5FF0">
      <w:pPr>
        <w:pStyle w:val="5"/>
        <w:spacing w:before="90"/>
        <w:jc w:val="center"/>
        <w:rPr>
          <w:rFonts w:ascii="Times New Roman" w:hAnsi="Times New Roman" w:cs="Times New Roman"/>
          <w:sz w:val="24"/>
          <w:szCs w:val="24"/>
        </w:rPr>
      </w:pPr>
    </w:p>
    <w:p w14:paraId="4BF135A6" w14:textId="77777777" w:rsidR="00DC24CA" w:rsidRDefault="00DC24CA" w:rsidP="005E5FF0">
      <w:pPr>
        <w:pStyle w:val="5"/>
        <w:spacing w:before="90"/>
        <w:jc w:val="center"/>
        <w:rPr>
          <w:rFonts w:ascii="Times New Roman" w:hAnsi="Times New Roman" w:cs="Times New Roman"/>
          <w:sz w:val="24"/>
          <w:szCs w:val="24"/>
        </w:rPr>
      </w:pPr>
    </w:p>
    <w:p w14:paraId="545344AB" w14:textId="77777777" w:rsidR="00DC24CA" w:rsidRDefault="00DC24CA" w:rsidP="005E5FF0">
      <w:pPr>
        <w:pStyle w:val="5"/>
        <w:spacing w:before="90"/>
        <w:jc w:val="center"/>
        <w:rPr>
          <w:rFonts w:ascii="Times New Roman" w:hAnsi="Times New Roman" w:cs="Times New Roman"/>
          <w:sz w:val="24"/>
          <w:szCs w:val="24"/>
        </w:rPr>
      </w:pPr>
    </w:p>
    <w:p w14:paraId="1A03790A" w14:textId="77777777" w:rsidR="00DC24CA" w:rsidRDefault="00DC24CA" w:rsidP="005E5FF0">
      <w:pPr>
        <w:pStyle w:val="5"/>
        <w:spacing w:before="90"/>
        <w:jc w:val="center"/>
        <w:rPr>
          <w:rFonts w:ascii="Times New Roman" w:hAnsi="Times New Roman" w:cs="Times New Roman"/>
          <w:sz w:val="24"/>
          <w:szCs w:val="24"/>
        </w:rPr>
      </w:pPr>
    </w:p>
    <w:p w14:paraId="51E2A8ED" w14:textId="77777777" w:rsidR="00DC24CA" w:rsidRDefault="00DC24CA" w:rsidP="005E5FF0">
      <w:pPr>
        <w:pStyle w:val="5"/>
        <w:spacing w:before="90"/>
        <w:jc w:val="center"/>
        <w:rPr>
          <w:rFonts w:ascii="Times New Roman" w:hAnsi="Times New Roman" w:cs="Times New Roman"/>
          <w:sz w:val="24"/>
          <w:szCs w:val="24"/>
        </w:rPr>
      </w:pPr>
    </w:p>
    <w:p w14:paraId="22777AE5" w14:textId="77777777" w:rsidR="00DC24CA" w:rsidRDefault="00DC24CA" w:rsidP="005E5FF0">
      <w:pPr>
        <w:pStyle w:val="5"/>
        <w:spacing w:before="90"/>
        <w:jc w:val="center"/>
        <w:rPr>
          <w:rFonts w:ascii="Times New Roman" w:hAnsi="Times New Roman" w:cs="Times New Roman"/>
          <w:sz w:val="24"/>
          <w:szCs w:val="24"/>
        </w:rPr>
      </w:pPr>
    </w:p>
    <w:p w14:paraId="4598F768" w14:textId="77777777" w:rsidR="00DC24CA" w:rsidRDefault="00DC24CA" w:rsidP="005E5FF0">
      <w:pPr>
        <w:pStyle w:val="5"/>
        <w:spacing w:before="90"/>
        <w:jc w:val="center"/>
        <w:rPr>
          <w:rFonts w:ascii="Times New Roman" w:hAnsi="Times New Roman" w:cs="Times New Roman"/>
          <w:sz w:val="24"/>
          <w:szCs w:val="24"/>
        </w:rPr>
      </w:pPr>
    </w:p>
    <w:p w14:paraId="33996D74" w14:textId="77777777" w:rsidR="00DC24CA" w:rsidRDefault="00DC24CA" w:rsidP="00DC24CA"/>
    <w:p w14:paraId="0A86D966" w14:textId="77777777" w:rsidR="00DC24CA" w:rsidRPr="00DC24CA" w:rsidRDefault="00DC24CA" w:rsidP="00DC24CA"/>
    <w:p w14:paraId="4BE4BCEE" w14:textId="77777777" w:rsidR="00A56343" w:rsidRDefault="00A56343" w:rsidP="005E5FF0">
      <w:pPr>
        <w:pStyle w:val="5"/>
        <w:spacing w:before="90"/>
        <w:jc w:val="center"/>
        <w:rPr>
          <w:rFonts w:ascii="Times New Roman" w:hAnsi="Times New Roman" w:cs="Times New Roman"/>
          <w:sz w:val="24"/>
          <w:szCs w:val="24"/>
        </w:rPr>
        <w:sectPr w:rsidR="00A56343" w:rsidSect="00DC24CA">
          <w:pgSz w:w="16838" w:h="11906" w:orient="landscape"/>
          <w:pgMar w:top="1134" w:right="1134" w:bottom="1134" w:left="1134" w:header="720" w:footer="720" w:gutter="0"/>
          <w:cols w:space="720"/>
          <w:docGrid w:linePitch="360"/>
        </w:sectPr>
      </w:pPr>
    </w:p>
    <w:p w14:paraId="435133B9" w14:textId="5CB27756" w:rsidR="005E5FF0" w:rsidRDefault="005E5FF0" w:rsidP="005E5FF0">
      <w:pPr>
        <w:pStyle w:val="5"/>
        <w:spacing w:before="90"/>
        <w:jc w:val="center"/>
        <w:rPr>
          <w:rFonts w:ascii="Times New Roman" w:hAnsi="Times New Roman" w:cs="Times New Roman"/>
          <w:sz w:val="24"/>
          <w:szCs w:val="24"/>
          <w:lang w:val="en-US"/>
        </w:rPr>
      </w:pPr>
      <w:bookmarkStart w:id="3" w:name="_Hlk212310059"/>
      <w:r w:rsidRPr="003F6ED0">
        <w:rPr>
          <w:rFonts w:ascii="Times New Roman" w:hAnsi="Times New Roman" w:cs="Times New Roman"/>
          <w:sz w:val="24"/>
          <w:szCs w:val="24"/>
        </w:rPr>
        <w:t>Пример</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расчета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итогового</w:t>
      </w:r>
      <w:r w:rsidRPr="003F6ED0">
        <w:rPr>
          <w:rFonts w:ascii="Times New Roman" w:hAnsi="Times New Roman" w:cs="Times New Roman"/>
          <w:spacing w:val="-8"/>
          <w:sz w:val="24"/>
          <w:szCs w:val="24"/>
        </w:rPr>
        <w:t xml:space="preserve"> </w:t>
      </w:r>
      <w:r w:rsidRPr="003F6ED0">
        <w:rPr>
          <w:rFonts w:ascii="Times New Roman" w:hAnsi="Times New Roman" w:cs="Times New Roman"/>
          <w:sz w:val="24"/>
          <w:szCs w:val="24"/>
        </w:rPr>
        <w:t>балла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экзамена</w:t>
      </w:r>
    </w:p>
    <w:p w14:paraId="46E321E1" w14:textId="77777777" w:rsidR="001A7036" w:rsidRPr="001A7036" w:rsidRDefault="001A7036" w:rsidP="001A7036">
      <w:pPr>
        <w:rPr>
          <w:lang w:val="en-US"/>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491"/>
        <w:gridCol w:w="1664"/>
        <w:gridCol w:w="1184"/>
        <w:gridCol w:w="2204"/>
      </w:tblGrid>
      <w:tr w:rsidR="005E5FF0" w:rsidRPr="003F6ED0" w14:paraId="01EB66D9"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bookmarkEnd w:id="3"/>
          <w:p w14:paraId="766BBA55"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буквенной системе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1DD83A54"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Цифровой эквивалент баллов</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B426E21"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%-ное содержание</w:t>
            </w:r>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0E8791A7"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традиционной системе</w:t>
            </w:r>
          </w:p>
        </w:tc>
      </w:tr>
      <w:tr w:rsidR="005E5FF0" w:rsidRPr="003F6ED0" w14:paraId="21078F12"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ED548A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325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AA8FD8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01281B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Отлично</w:t>
            </w:r>
          </w:p>
        </w:tc>
      </w:tr>
      <w:tr w:rsidR="005E5FF0" w:rsidRPr="003F6ED0" w14:paraId="310FB362" w14:textId="77777777" w:rsidTr="00DC24CA">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A08587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A10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A297FC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517E742"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35944C"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261795D"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8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8A9FC4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3C3FD7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Хорошо</w:t>
            </w:r>
          </w:p>
        </w:tc>
      </w:tr>
      <w:tr w:rsidR="005E5FF0" w:rsidRPr="003F6ED0" w14:paraId="13ADF16E"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A872A6F"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C3B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A27D9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5CA79C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4AC019BF"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313B64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30F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7445C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A5B93D"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1221188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6A8A44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32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550A64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076E5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23490A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B70F3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B95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4A855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8E70F7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Удовлетворительно</w:t>
            </w:r>
          </w:p>
        </w:tc>
      </w:tr>
      <w:tr w:rsidR="005E5FF0" w:rsidRPr="003F6ED0" w14:paraId="03166F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42EE66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F30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45986E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998B9A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B935BD"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0ECA8BF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73C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2F4DA0"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EC1B7E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1B3AD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744F9A8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2B7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1D79EB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7F188D6"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07D82D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7ADB77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ADF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771E29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570EDE9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Неудовлетворительно </w:t>
            </w:r>
          </w:p>
        </w:tc>
      </w:tr>
      <w:tr w:rsidR="005E5FF0" w:rsidRPr="003F6ED0" w14:paraId="2EC2962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108ED4"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1B1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CFB3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362E7170" w14:textId="77777777" w:rsidR="005E5FF0" w:rsidRPr="003F6ED0" w:rsidRDefault="005E5FF0">
            <w:pPr>
              <w:widowControl/>
              <w:jc w:val="center"/>
              <w:rPr>
                <w:rFonts w:ascii="Times New Roman CYR" w:hAnsi="Times New Roman CYR" w:cs="Times New Roman CYR"/>
                <w:sz w:val="22"/>
                <w:szCs w:val="22"/>
                <w:lang w:bidi="ar-SA"/>
              </w:rPr>
            </w:pPr>
          </w:p>
        </w:tc>
      </w:tr>
    </w:tbl>
    <w:p w14:paraId="09E898F7" w14:textId="77777777" w:rsidR="001A7036" w:rsidRDefault="001A7036" w:rsidP="00DC24CA">
      <w:pPr>
        <w:ind w:left="252"/>
        <w:rPr>
          <w:b/>
          <w:lang w:val="en-US"/>
        </w:rPr>
      </w:pPr>
    </w:p>
    <w:p w14:paraId="3A704A03" w14:textId="77777777" w:rsidR="0072645E" w:rsidRDefault="0072645E" w:rsidP="00DC24CA">
      <w:pPr>
        <w:ind w:left="252"/>
        <w:rPr>
          <w:b/>
        </w:rPr>
      </w:pPr>
    </w:p>
    <w:p w14:paraId="5FB121B0" w14:textId="62A3A14F" w:rsidR="00DC24CA" w:rsidRPr="003F6ED0" w:rsidRDefault="00DC24CA" w:rsidP="00DC24CA">
      <w:pPr>
        <w:ind w:left="252"/>
        <w:rPr>
          <w:b/>
        </w:rPr>
      </w:pPr>
      <w:r w:rsidRPr="003F6ED0">
        <w:rPr>
          <w:b/>
        </w:rPr>
        <w:t>Формула</w:t>
      </w:r>
      <w:r w:rsidRPr="003F6ED0">
        <w:rPr>
          <w:b/>
          <w:spacing w:val="-9"/>
        </w:rPr>
        <w:t xml:space="preserve"> </w:t>
      </w:r>
      <w:r w:rsidRPr="003F6ED0">
        <w:rPr>
          <w:b/>
        </w:rPr>
        <w:t>расчета</w:t>
      </w:r>
      <w:r w:rsidRPr="003F6ED0">
        <w:rPr>
          <w:b/>
          <w:spacing w:val="-9"/>
        </w:rPr>
        <w:t xml:space="preserve"> </w:t>
      </w:r>
      <w:r w:rsidRPr="003F6ED0">
        <w:rPr>
          <w:b/>
        </w:rPr>
        <w:t>итоговой</w:t>
      </w:r>
      <w:r w:rsidRPr="003F6ED0">
        <w:rPr>
          <w:b/>
          <w:spacing w:val="-8"/>
        </w:rPr>
        <w:t xml:space="preserve"> </w:t>
      </w:r>
      <w:r w:rsidRPr="003F6ED0">
        <w:rPr>
          <w:b/>
        </w:rPr>
        <w:t>оценки:</w:t>
      </w:r>
    </w:p>
    <w:p w14:paraId="29665101" w14:textId="518CA6CE" w:rsidR="00DC24CA" w:rsidRPr="003F6ED0" w:rsidRDefault="00DC24CA" w:rsidP="00DC24CA">
      <w:pPr>
        <w:pStyle w:val="a0"/>
        <w:ind w:left="252" w:right="-31" w:firstLine="457"/>
        <w:jc w:val="both"/>
      </w:pPr>
      <w:r w:rsidRPr="003F6ED0">
        <w:t>Итоговая</w:t>
      </w:r>
      <w:r w:rsidRPr="003F6ED0">
        <w:rPr>
          <w:spacing w:val="-3"/>
        </w:rPr>
        <w:t xml:space="preserve"> </w:t>
      </w:r>
      <w:r w:rsidRPr="003F6ED0">
        <w:t xml:space="preserve">оценка </w:t>
      </w:r>
      <m:oMath>
        <m:r>
          <w:rPr>
            <w:rFonts w:ascii="Cambria Math" w:hAnsi="Cambria Math"/>
          </w:rPr>
          <m:t>ИО=</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Б1</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Б2</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×КВ2+</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Б3</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×КВ3</m:t>
        </m:r>
      </m:oMath>
    </w:p>
    <w:p w14:paraId="553E54B3" w14:textId="77777777" w:rsidR="00DC24CA" w:rsidRPr="003F6ED0" w:rsidRDefault="00DC24CA" w:rsidP="00DC24CA">
      <w:pPr>
        <w:pStyle w:val="a0"/>
        <w:ind w:left="252" w:right="-31" w:firstLine="457"/>
        <w:jc w:val="both"/>
      </w:pPr>
      <w:r w:rsidRPr="003F6ED0">
        <w:t>где</w:t>
      </w:r>
      <w:r w:rsidRPr="003F6ED0">
        <w:rPr>
          <w:spacing w:val="-3"/>
        </w:rPr>
        <w:t xml:space="preserve"> </w:t>
      </w:r>
      <w:r w:rsidRPr="003F6ED0">
        <w:rPr>
          <w:b/>
        </w:rPr>
        <w:t>Б</w:t>
      </w:r>
      <w:r w:rsidRPr="003F6ED0">
        <w:rPr>
          <w:b/>
          <w:spacing w:val="-4"/>
        </w:rPr>
        <w:t xml:space="preserve"> </w:t>
      </w:r>
      <w:r w:rsidRPr="003F6ED0">
        <w:t>–</w:t>
      </w:r>
      <w:r w:rsidRPr="003F6ED0">
        <w:rPr>
          <w:spacing w:val="-3"/>
        </w:rPr>
        <w:t xml:space="preserve"> </w:t>
      </w:r>
      <w:r w:rsidRPr="003F6ED0">
        <w:t>баллы</w:t>
      </w:r>
      <w:r w:rsidRPr="003F6ED0">
        <w:rPr>
          <w:spacing w:val="-4"/>
        </w:rPr>
        <w:t xml:space="preserve"> </w:t>
      </w:r>
      <w:r w:rsidRPr="003F6ED0">
        <w:t>по</w:t>
      </w:r>
      <w:r w:rsidRPr="003F6ED0">
        <w:rPr>
          <w:spacing w:val="-2"/>
        </w:rPr>
        <w:t xml:space="preserve"> </w:t>
      </w:r>
      <w:r w:rsidRPr="003F6ED0">
        <w:t>критерию,</w:t>
      </w:r>
      <w:r w:rsidRPr="003F6ED0">
        <w:rPr>
          <w:spacing w:val="-3"/>
        </w:rPr>
        <w:t xml:space="preserve"> </w:t>
      </w:r>
      <w:r w:rsidRPr="003F6ED0">
        <w:rPr>
          <w:b/>
        </w:rPr>
        <w:t>К</w:t>
      </w:r>
      <w:r w:rsidRPr="003F6ED0">
        <w:rPr>
          <w:b/>
          <w:spacing w:val="-2"/>
        </w:rPr>
        <w:t xml:space="preserve"> </w:t>
      </w:r>
      <w:r w:rsidRPr="003F6ED0">
        <w:t>–</w:t>
      </w:r>
      <w:r w:rsidRPr="003F6ED0">
        <w:rPr>
          <w:spacing w:val="-3"/>
        </w:rPr>
        <w:t xml:space="preserve"> </w:t>
      </w:r>
      <w:r w:rsidRPr="003F6ED0">
        <w:t>общее</w:t>
      </w:r>
      <w:r w:rsidRPr="003F6ED0">
        <w:rPr>
          <w:spacing w:val="-4"/>
        </w:rPr>
        <w:t xml:space="preserve"> </w:t>
      </w:r>
      <w:r w:rsidRPr="003F6ED0">
        <w:t>количество</w:t>
      </w:r>
      <w:r w:rsidRPr="003F6ED0">
        <w:rPr>
          <w:spacing w:val="-2"/>
        </w:rPr>
        <w:t xml:space="preserve"> </w:t>
      </w:r>
      <w:r w:rsidRPr="003F6ED0">
        <w:t xml:space="preserve">критериев, </w:t>
      </w:r>
      <w:r w:rsidRPr="003F6ED0">
        <w:rPr>
          <w:b/>
        </w:rPr>
        <w:t>КВ</w:t>
      </w:r>
      <w:r w:rsidRPr="003F6ED0">
        <w:t xml:space="preserve"> – коэффициент блока вопроса. </w:t>
      </w:r>
      <w:r w:rsidRPr="003F6ED0">
        <w:rPr>
          <w:spacing w:val="-57"/>
        </w:rPr>
        <w:t xml:space="preserve"> </w:t>
      </w:r>
      <w:r w:rsidRPr="003F6ED0">
        <w:t>Исходя</w:t>
      </w:r>
      <w:r w:rsidRPr="003F6ED0">
        <w:rPr>
          <w:spacing w:val="-2"/>
        </w:rPr>
        <w:t xml:space="preserve"> </w:t>
      </w:r>
      <w:r w:rsidRPr="003F6ED0">
        <w:t>из</w:t>
      </w:r>
      <w:r w:rsidRPr="003F6ED0">
        <w:rPr>
          <w:spacing w:val="-1"/>
        </w:rPr>
        <w:t xml:space="preserve"> </w:t>
      </w:r>
      <w:r w:rsidRPr="003F6ED0">
        <w:t>полученного</w:t>
      </w:r>
      <w:r w:rsidRPr="003F6ED0">
        <w:rPr>
          <w:spacing w:val="-5"/>
        </w:rPr>
        <w:t xml:space="preserve"> </w:t>
      </w:r>
      <w:r w:rsidRPr="003F6ED0">
        <w:t>при расчете</w:t>
      </w:r>
      <w:r w:rsidRPr="003F6ED0">
        <w:rPr>
          <w:spacing w:val="-3"/>
        </w:rPr>
        <w:t xml:space="preserve"> </w:t>
      </w:r>
      <w:r w:rsidRPr="003F6ED0">
        <w:t>балла,</w:t>
      </w:r>
      <w:r w:rsidRPr="003F6ED0">
        <w:rPr>
          <w:spacing w:val="-2"/>
        </w:rPr>
        <w:t xml:space="preserve"> </w:t>
      </w:r>
      <w:r w:rsidRPr="003F6ED0">
        <w:t>мы</w:t>
      </w:r>
      <w:r w:rsidRPr="003F6ED0">
        <w:rPr>
          <w:spacing w:val="-1"/>
        </w:rPr>
        <w:t xml:space="preserve"> </w:t>
      </w:r>
      <w:r w:rsidRPr="003F6ED0">
        <w:t>можем</w:t>
      </w:r>
      <w:r w:rsidRPr="003F6ED0">
        <w:rPr>
          <w:spacing w:val="-2"/>
        </w:rPr>
        <w:t xml:space="preserve"> </w:t>
      </w:r>
      <w:r w:rsidRPr="003F6ED0">
        <w:t>сопоставить</w:t>
      </w:r>
      <w:r w:rsidRPr="003F6ED0">
        <w:rPr>
          <w:spacing w:val="-2"/>
        </w:rPr>
        <w:t xml:space="preserve"> </w:t>
      </w:r>
      <w:r w:rsidRPr="003F6ED0">
        <w:t>оценку</w:t>
      </w:r>
      <w:r w:rsidRPr="003F6ED0">
        <w:rPr>
          <w:spacing w:val="-2"/>
        </w:rPr>
        <w:t xml:space="preserve"> </w:t>
      </w:r>
      <w:r w:rsidRPr="003F6ED0">
        <w:t>со</w:t>
      </w:r>
      <w:r w:rsidRPr="003F6ED0">
        <w:rPr>
          <w:spacing w:val="-2"/>
        </w:rPr>
        <w:t xml:space="preserve"> </w:t>
      </w:r>
      <w:r w:rsidRPr="003F6ED0">
        <w:t>шкалой оценивания.</w:t>
      </w:r>
    </w:p>
    <w:p w14:paraId="53443FDA" w14:textId="77777777" w:rsidR="00DC24CA" w:rsidRPr="003F6ED0" w:rsidRDefault="00DC24CA" w:rsidP="00DC24CA">
      <w:pPr>
        <w:pStyle w:val="a0"/>
        <w:ind w:left="252" w:right="111" w:firstLine="457"/>
        <w:jc w:val="both"/>
      </w:pPr>
      <w:r w:rsidRPr="003F6ED0">
        <w:t>Таким</w:t>
      </w:r>
      <w:r w:rsidRPr="003F6ED0">
        <w:rPr>
          <w:spacing w:val="-7"/>
        </w:rPr>
        <w:t xml:space="preserve"> </w:t>
      </w:r>
      <w:r w:rsidRPr="003F6ED0">
        <w:t>образом,</w:t>
      </w:r>
      <w:r w:rsidRPr="003F6ED0">
        <w:rPr>
          <w:spacing w:val="-5"/>
        </w:rPr>
        <w:t xml:space="preserve"> </w:t>
      </w:r>
      <w:r w:rsidRPr="003F6ED0">
        <w:t>при</w:t>
      </w:r>
      <w:r w:rsidRPr="003F6ED0">
        <w:rPr>
          <w:spacing w:val="-5"/>
        </w:rPr>
        <w:t xml:space="preserve"> </w:t>
      </w:r>
      <w:r w:rsidRPr="003F6ED0">
        <w:t>данном</w:t>
      </w:r>
      <w:r w:rsidRPr="003F6ED0">
        <w:rPr>
          <w:spacing w:val="-6"/>
        </w:rPr>
        <w:t xml:space="preserve"> </w:t>
      </w:r>
      <w:r w:rsidRPr="003F6ED0">
        <w:t>расчете</w:t>
      </w:r>
      <w:r w:rsidRPr="003F6ED0">
        <w:rPr>
          <w:spacing w:val="-7"/>
        </w:rPr>
        <w:t xml:space="preserve"> </w:t>
      </w:r>
      <w:r w:rsidRPr="003F6ED0">
        <w:t>проект</w:t>
      </w:r>
      <w:r w:rsidRPr="003F6ED0">
        <w:rPr>
          <w:spacing w:val="-5"/>
        </w:rPr>
        <w:t xml:space="preserve"> </w:t>
      </w:r>
      <w:r w:rsidRPr="003F6ED0">
        <w:t>будет</w:t>
      </w:r>
      <w:r w:rsidRPr="003F6ED0">
        <w:rPr>
          <w:spacing w:val="-6"/>
        </w:rPr>
        <w:t xml:space="preserve"> </w:t>
      </w:r>
      <w:r w:rsidRPr="003F6ED0">
        <w:t>оценен</w:t>
      </w:r>
      <w:r w:rsidRPr="003F6ED0">
        <w:rPr>
          <w:spacing w:val="-5"/>
        </w:rPr>
        <w:t xml:space="preserve"> </w:t>
      </w:r>
      <w:r w:rsidRPr="003F6ED0">
        <w:t>на</w:t>
      </w:r>
      <w:r w:rsidRPr="003F6ED0">
        <w:rPr>
          <w:spacing w:val="-6"/>
        </w:rPr>
        <w:t xml:space="preserve"> </w:t>
      </w:r>
      <w:r w:rsidRPr="003F6ED0">
        <w:rPr>
          <w:b/>
        </w:rPr>
        <w:t>87</w:t>
      </w:r>
      <w:r w:rsidRPr="003F6ED0">
        <w:rPr>
          <w:b/>
          <w:spacing w:val="-6"/>
        </w:rPr>
        <w:t xml:space="preserve"> </w:t>
      </w:r>
      <w:r w:rsidRPr="003F6ED0">
        <w:rPr>
          <w:b/>
        </w:rPr>
        <w:t>балла</w:t>
      </w:r>
      <w:r w:rsidRPr="003F6ED0">
        <w:rPr>
          <w:b/>
          <w:spacing w:val="-5"/>
        </w:rPr>
        <w:t xml:space="preserve"> - </w:t>
      </w:r>
      <w:r w:rsidRPr="003F6ED0">
        <w:rPr>
          <w:b/>
        </w:rPr>
        <w:t>«Хорошо»</w:t>
      </w:r>
      <w:r w:rsidRPr="003F6ED0">
        <w:rPr>
          <w:b/>
          <w:spacing w:val="-6"/>
        </w:rPr>
        <w:t xml:space="preserve"> - В+ </w:t>
      </w:r>
      <w:r w:rsidRPr="003F6ED0">
        <w:t>в</w:t>
      </w:r>
      <w:r w:rsidRPr="003F6ED0">
        <w:rPr>
          <w:spacing w:val="-6"/>
        </w:rPr>
        <w:t xml:space="preserve"> </w:t>
      </w:r>
      <w:r w:rsidRPr="003F6ED0">
        <w:t>соответствии</w:t>
      </w:r>
      <w:r w:rsidRPr="003F6ED0">
        <w:rPr>
          <w:spacing w:val="-5"/>
        </w:rPr>
        <w:t xml:space="preserve"> </w:t>
      </w:r>
      <w:r w:rsidRPr="003F6ED0">
        <w:t>с</w:t>
      </w:r>
      <w:r w:rsidRPr="003F6ED0">
        <w:rPr>
          <w:spacing w:val="-6"/>
        </w:rPr>
        <w:t xml:space="preserve"> </w:t>
      </w:r>
      <w:r w:rsidRPr="003F6ED0">
        <w:t>балльно-рейтинговой</w:t>
      </w:r>
      <w:r w:rsidRPr="003F6ED0">
        <w:rPr>
          <w:spacing w:val="-5"/>
        </w:rPr>
        <w:t xml:space="preserve"> </w:t>
      </w:r>
      <w:r w:rsidRPr="003F6ED0">
        <w:t>буквенной</w:t>
      </w:r>
      <w:r w:rsidRPr="003F6ED0">
        <w:rPr>
          <w:spacing w:val="-4"/>
        </w:rPr>
        <w:t xml:space="preserve"> </w:t>
      </w:r>
      <w:r w:rsidRPr="003F6ED0">
        <w:t>системой</w:t>
      </w:r>
      <w:r w:rsidRPr="003F6ED0">
        <w:rPr>
          <w:spacing w:val="-57"/>
        </w:rPr>
        <w:t xml:space="preserve"> </w:t>
      </w:r>
      <w:r w:rsidRPr="003F6ED0">
        <w:t>оценки учета</w:t>
      </w:r>
      <w:r w:rsidRPr="003F6ED0">
        <w:rPr>
          <w:spacing w:val="-1"/>
        </w:rPr>
        <w:t xml:space="preserve"> </w:t>
      </w:r>
      <w:r w:rsidRPr="003F6ED0">
        <w:t>учебных</w:t>
      </w:r>
      <w:r w:rsidRPr="003F6ED0">
        <w:rPr>
          <w:spacing w:val="-1"/>
        </w:rPr>
        <w:t xml:space="preserve"> </w:t>
      </w:r>
      <w:r w:rsidRPr="003F6ED0">
        <w:t>достижений</w:t>
      </w:r>
      <w:r w:rsidRPr="003F6ED0">
        <w:rPr>
          <w:spacing w:val="60"/>
        </w:rPr>
        <w:t xml:space="preserve"> </w:t>
      </w:r>
      <w:r w:rsidRPr="003F6ED0">
        <w:t>обучающихся</w:t>
      </w:r>
      <w:r w:rsidRPr="003F6ED0">
        <w:rPr>
          <w:spacing w:val="-1"/>
        </w:rPr>
        <w:t xml:space="preserve"> </w:t>
      </w:r>
      <w:r w:rsidRPr="003F6ED0">
        <w:t>с</w:t>
      </w:r>
      <w:r w:rsidRPr="003F6ED0">
        <w:rPr>
          <w:spacing w:val="-1"/>
        </w:rPr>
        <w:t xml:space="preserve"> </w:t>
      </w:r>
      <w:r w:rsidRPr="003F6ED0">
        <w:t>переводом</w:t>
      </w:r>
      <w:r w:rsidRPr="003F6ED0">
        <w:rPr>
          <w:spacing w:val="-1"/>
        </w:rPr>
        <w:t xml:space="preserve"> </w:t>
      </w:r>
      <w:r w:rsidRPr="003F6ED0">
        <w:t>их</w:t>
      </w:r>
      <w:r w:rsidRPr="003F6ED0">
        <w:rPr>
          <w:spacing w:val="-1"/>
        </w:rPr>
        <w:t xml:space="preserve"> </w:t>
      </w:r>
      <w:r w:rsidRPr="003F6ED0">
        <w:t>в</w:t>
      </w:r>
      <w:r w:rsidRPr="003F6ED0">
        <w:rPr>
          <w:spacing w:val="-1"/>
        </w:rPr>
        <w:t xml:space="preserve"> </w:t>
      </w:r>
      <w:r w:rsidRPr="003F6ED0">
        <w:t>традиционную</w:t>
      </w:r>
      <w:r w:rsidRPr="003F6ED0">
        <w:rPr>
          <w:spacing w:val="-1"/>
        </w:rPr>
        <w:t xml:space="preserve"> </w:t>
      </w:r>
      <w:r w:rsidRPr="003F6ED0">
        <w:t>шкалу оценок</w:t>
      </w:r>
      <w:r w:rsidRPr="003F6ED0">
        <w:rPr>
          <w:spacing w:val="-1"/>
        </w:rPr>
        <w:t xml:space="preserve"> </w:t>
      </w:r>
      <w:r w:rsidRPr="003F6ED0">
        <w:t>и ECTS.</w:t>
      </w:r>
    </w:p>
    <w:p w14:paraId="7A062B8E" w14:textId="77777777" w:rsidR="005E5FF0" w:rsidRPr="003F6ED0" w:rsidRDefault="005E5FF0" w:rsidP="005E5FF0">
      <w:pPr>
        <w:tabs>
          <w:tab w:val="left" w:pos="567"/>
          <w:tab w:val="left" w:pos="993"/>
        </w:tabs>
        <w:ind w:firstLine="567"/>
        <w:jc w:val="both"/>
        <w:rPr>
          <w:color w:val="000000"/>
          <w:sz w:val="22"/>
          <w:szCs w:val="22"/>
        </w:rPr>
      </w:pPr>
    </w:p>
    <w:p w14:paraId="59C1CFEF" w14:textId="77777777" w:rsidR="005E5FF0" w:rsidRPr="003F6ED0" w:rsidRDefault="005E5FF0" w:rsidP="005E5FF0">
      <w:pPr>
        <w:pStyle w:val="12"/>
        <w:tabs>
          <w:tab w:val="left" w:pos="979"/>
          <w:tab w:val="left" w:pos="7311"/>
        </w:tabs>
        <w:ind w:firstLine="567"/>
        <w:jc w:val="both"/>
        <w:rPr>
          <w:color w:val="000000"/>
          <w:sz w:val="22"/>
          <w:szCs w:val="22"/>
        </w:rPr>
      </w:pPr>
    </w:p>
    <w:bookmarkEnd w:id="2"/>
    <w:p w14:paraId="7B52EC7F" w14:textId="77777777" w:rsidR="00512484" w:rsidRDefault="00512484" w:rsidP="00512484">
      <w:pPr>
        <w:tabs>
          <w:tab w:val="left" w:pos="567"/>
          <w:tab w:val="left" w:pos="993"/>
        </w:tabs>
        <w:spacing w:line="100" w:lineRule="atLeast"/>
        <w:ind w:firstLine="567"/>
        <w:jc w:val="center"/>
        <w:rPr>
          <w:rFonts w:eastAsia="Times New Roman" w:cs="Times New Roman"/>
          <w:b/>
          <w:color w:val="000000"/>
          <w:sz w:val="28"/>
          <w:szCs w:val="28"/>
        </w:rPr>
        <w:sectPr w:rsidR="00512484" w:rsidSect="00A56343">
          <w:pgSz w:w="11906" w:h="16838"/>
          <w:pgMar w:top="1134" w:right="1134" w:bottom="1134" w:left="1134" w:header="720" w:footer="720" w:gutter="0"/>
          <w:cols w:space="720"/>
          <w:docGrid w:linePitch="360"/>
        </w:sectPr>
      </w:pPr>
    </w:p>
    <w:p w14:paraId="3747BAD3" w14:textId="77777777" w:rsidR="00512484" w:rsidRDefault="00512484" w:rsidP="00512484">
      <w:pPr>
        <w:tabs>
          <w:tab w:val="left" w:pos="567"/>
          <w:tab w:val="left" w:pos="993"/>
        </w:tabs>
        <w:spacing w:line="100" w:lineRule="atLeast"/>
        <w:ind w:firstLine="567"/>
        <w:jc w:val="center"/>
        <w:rPr>
          <w:b/>
          <w:color w:val="000000"/>
          <w:sz w:val="28"/>
          <w:szCs w:val="28"/>
        </w:rPr>
      </w:pPr>
      <w:r w:rsidRPr="00512484">
        <w:rPr>
          <w:b/>
          <w:color w:val="000000"/>
          <w:sz w:val="28"/>
          <w:szCs w:val="28"/>
        </w:rPr>
        <w:t>Список рекомендованных источников</w:t>
      </w:r>
    </w:p>
    <w:p w14:paraId="3389204A" w14:textId="77777777" w:rsidR="00FF6899" w:rsidRPr="00AD1718" w:rsidRDefault="00FF6899" w:rsidP="00512484">
      <w:pPr>
        <w:tabs>
          <w:tab w:val="left" w:pos="567"/>
          <w:tab w:val="left" w:pos="993"/>
        </w:tabs>
        <w:spacing w:line="100" w:lineRule="atLeast"/>
        <w:ind w:firstLine="567"/>
        <w:jc w:val="center"/>
        <w:rPr>
          <w:rFonts w:cs="Times New Roman"/>
          <w:b/>
          <w:color w:val="000000"/>
          <w:sz w:val="28"/>
          <w:szCs w:val="28"/>
        </w:rPr>
      </w:pPr>
    </w:p>
    <w:p w14:paraId="5184A1FA" w14:textId="77777777" w:rsidR="00AD1718" w:rsidRDefault="00AD1718" w:rsidP="00AD1718">
      <w:pPr>
        <w:rPr>
          <w:rFonts w:cs="Times New Roman"/>
          <w:b/>
          <w:bCs/>
          <w:color w:val="000000"/>
          <w:sz w:val="28"/>
          <w:szCs w:val="28"/>
        </w:rPr>
      </w:pPr>
      <w:r w:rsidRPr="00AD1718">
        <w:rPr>
          <w:rFonts w:cs="Times New Roman"/>
          <w:b/>
          <w:bCs/>
          <w:color w:val="000000"/>
          <w:sz w:val="28"/>
          <w:szCs w:val="28"/>
        </w:rPr>
        <w:t xml:space="preserve">Литература: </w:t>
      </w:r>
    </w:p>
    <w:p w14:paraId="6076FF01" w14:textId="4F0A1997" w:rsidR="00AD1718" w:rsidRPr="00AD1718" w:rsidRDefault="00AD1718" w:rsidP="00AD1718">
      <w:pPr>
        <w:rPr>
          <w:rFonts w:cs="Times New Roman"/>
          <w:sz w:val="28"/>
          <w:szCs w:val="28"/>
          <w:lang w:val="kk-KZ"/>
        </w:rPr>
      </w:pPr>
      <w:r w:rsidRPr="00AD1718">
        <w:rPr>
          <w:rFonts w:cs="Times New Roman"/>
          <w:color w:val="000000"/>
          <w:sz w:val="28"/>
          <w:szCs w:val="28"/>
        </w:rPr>
        <w:t>о</w:t>
      </w:r>
      <w:r w:rsidRPr="00AD1718">
        <w:rPr>
          <w:rFonts w:cs="Times New Roman"/>
          <w:color w:val="000000" w:themeColor="text1"/>
          <w:sz w:val="28"/>
          <w:szCs w:val="28"/>
          <w:lang w:val="kk-KZ"/>
        </w:rPr>
        <w:t>сновная, дополнительная.</w:t>
      </w:r>
      <w:r w:rsidRPr="00AD1718">
        <w:rPr>
          <w:rFonts w:cs="Times New Roman"/>
          <w:sz w:val="28"/>
          <w:szCs w:val="28"/>
          <w:lang w:val="kk-KZ"/>
        </w:rPr>
        <w:t xml:space="preserve"> </w:t>
      </w:r>
    </w:p>
    <w:p w14:paraId="5021B064" w14:textId="77777777" w:rsidR="00AD1718" w:rsidRPr="00AD1718" w:rsidRDefault="00AD1718" w:rsidP="00AD1718">
      <w:pPr>
        <w:pStyle w:val="afa"/>
        <w:rPr>
          <w:rFonts w:ascii="Times New Roman" w:hAnsi="Times New Roman"/>
          <w:sz w:val="28"/>
          <w:szCs w:val="28"/>
        </w:rPr>
      </w:pPr>
      <w:r w:rsidRPr="00AD1718">
        <w:rPr>
          <w:rFonts w:ascii="Times New Roman" w:hAnsi="Times New Roman"/>
          <w:sz w:val="28"/>
          <w:szCs w:val="28"/>
        </w:rPr>
        <w:t>1.. Шарипова М.Р. Курс лекций по генетической инженерии: учебное пособие, Казань: К(П)ФУ, 2015.- 114с.</w:t>
      </w:r>
    </w:p>
    <w:p w14:paraId="3778BCCD" w14:textId="77777777" w:rsidR="00AD1718" w:rsidRPr="00AD1718" w:rsidRDefault="00AD1718" w:rsidP="00AD1718">
      <w:pPr>
        <w:pStyle w:val="afa"/>
        <w:rPr>
          <w:rFonts w:ascii="Times New Roman" w:hAnsi="Times New Roman"/>
          <w:sz w:val="28"/>
          <w:szCs w:val="28"/>
        </w:rPr>
      </w:pPr>
      <w:r w:rsidRPr="00AD1718">
        <w:rPr>
          <w:rFonts w:ascii="Times New Roman" w:hAnsi="Times New Roman"/>
          <w:sz w:val="28"/>
          <w:szCs w:val="28"/>
        </w:rPr>
        <w:t>2. Журавлева Г.А. Генная инженерия в биотехнологии: учебник. - СПб.: Эко-Вектор, 2016. - 328 с.</w:t>
      </w:r>
    </w:p>
    <w:p w14:paraId="2DEFE176" w14:textId="77777777" w:rsidR="00AD1718" w:rsidRPr="00AD1718" w:rsidRDefault="00AD1718" w:rsidP="00AD1718">
      <w:pPr>
        <w:pStyle w:val="afa"/>
        <w:tabs>
          <w:tab w:val="left" w:pos="317"/>
        </w:tabs>
        <w:rPr>
          <w:rFonts w:ascii="Times New Roman" w:hAnsi="Times New Roman"/>
          <w:sz w:val="28"/>
          <w:szCs w:val="28"/>
        </w:rPr>
      </w:pPr>
      <w:r w:rsidRPr="00AD1718">
        <w:rPr>
          <w:rFonts w:ascii="Times New Roman" w:hAnsi="Times New Roman"/>
          <w:sz w:val="28"/>
          <w:szCs w:val="28"/>
        </w:rPr>
        <w:t>3.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66A92F4D" w14:textId="77777777" w:rsidR="00AD1718" w:rsidRPr="00AD1718" w:rsidRDefault="00AD1718" w:rsidP="00AD1718">
      <w:pPr>
        <w:pStyle w:val="afa"/>
        <w:tabs>
          <w:tab w:val="left" w:pos="317"/>
        </w:tabs>
        <w:rPr>
          <w:rFonts w:ascii="Times New Roman" w:hAnsi="Times New Roman"/>
          <w:sz w:val="28"/>
          <w:szCs w:val="28"/>
          <w:lang w:val="en-US"/>
        </w:rPr>
      </w:pPr>
      <w:r w:rsidRPr="00AD1718">
        <w:rPr>
          <w:rFonts w:ascii="Times New Roman" w:hAnsi="Times New Roman"/>
          <w:sz w:val="28"/>
          <w:szCs w:val="28"/>
          <w:lang w:val="en-US"/>
        </w:rPr>
        <w:t>4.Varshney Rajeev K. Plant Genetics and Molecular Biology. - London: Springer, 2018. - 298 p.</w:t>
      </w:r>
    </w:p>
    <w:p w14:paraId="03888919" w14:textId="77777777" w:rsidR="00AD1718" w:rsidRDefault="00AD1718" w:rsidP="00AD1718">
      <w:pPr>
        <w:pStyle w:val="afa"/>
        <w:tabs>
          <w:tab w:val="left" w:pos="317"/>
        </w:tabs>
        <w:rPr>
          <w:rFonts w:ascii="Times New Roman" w:hAnsi="Times New Roman"/>
          <w:sz w:val="28"/>
          <w:szCs w:val="28"/>
        </w:rPr>
      </w:pPr>
      <w:r w:rsidRPr="00AD1718">
        <w:rPr>
          <w:rFonts w:ascii="Times New Roman" w:hAnsi="Times New Roman"/>
          <w:sz w:val="28"/>
          <w:szCs w:val="28"/>
          <w:lang w:val="en-US"/>
        </w:rPr>
        <w:t>5. Halford Nigel G. Crop Biotechnology: Genetic Modification And Genome Editing. - London: World Scientific, 2018. - 218 p.</w:t>
      </w:r>
    </w:p>
    <w:p w14:paraId="25FBFC48" w14:textId="77777777" w:rsidR="00AD1718" w:rsidRPr="00AD1718" w:rsidRDefault="00AD1718" w:rsidP="00AD1718">
      <w:pPr>
        <w:pStyle w:val="afa"/>
        <w:tabs>
          <w:tab w:val="left" w:pos="317"/>
        </w:tabs>
        <w:rPr>
          <w:rFonts w:ascii="Times New Roman" w:hAnsi="Times New Roman"/>
          <w:sz w:val="28"/>
          <w:szCs w:val="28"/>
        </w:rPr>
      </w:pPr>
    </w:p>
    <w:p w14:paraId="28003BAE" w14:textId="77777777" w:rsidR="00AD1718" w:rsidRPr="00AD1718" w:rsidRDefault="00AD1718" w:rsidP="00AD1718">
      <w:pPr>
        <w:pStyle w:val="afa"/>
        <w:rPr>
          <w:rFonts w:ascii="Times New Roman" w:hAnsi="Times New Roman"/>
          <w:b/>
          <w:sz w:val="28"/>
          <w:szCs w:val="28"/>
        </w:rPr>
      </w:pPr>
      <w:r w:rsidRPr="00AD1718">
        <w:rPr>
          <w:rFonts w:ascii="Times New Roman" w:hAnsi="Times New Roman"/>
          <w:b/>
          <w:sz w:val="28"/>
          <w:szCs w:val="28"/>
        </w:rPr>
        <w:t>Интернет ресурсы:</w:t>
      </w:r>
    </w:p>
    <w:p w14:paraId="2BFE5382" w14:textId="77777777" w:rsidR="00AD1718" w:rsidRPr="00AD1718" w:rsidRDefault="00AD1718" w:rsidP="00AD1718">
      <w:pPr>
        <w:pStyle w:val="afa"/>
        <w:rPr>
          <w:rFonts w:ascii="Times New Roman" w:hAnsi="Times New Roman"/>
          <w:sz w:val="28"/>
          <w:szCs w:val="28"/>
        </w:rPr>
      </w:pPr>
      <w:r w:rsidRPr="00AD1718">
        <w:rPr>
          <w:rFonts w:ascii="Times New Roman" w:hAnsi="Times New Roman"/>
          <w:sz w:val="28"/>
          <w:szCs w:val="28"/>
        </w:rPr>
        <w:t xml:space="preserve">1) </w:t>
      </w:r>
      <w:hyperlink r:id="rId6" w:history="1">
        <w:r w:rsidRPr="00AD1718">
          <w:rPr>
            <w:rStyle w:val="aa"/>
            <w:rFonts w:ascii="Times New Roman" w:hAnsi="Times New Roman"/>
            <w:sz w:val="28"/>
            <w:szCs w:val="28"/>
            <w:lang w:val="en-US"/>
          </w:rPr>
          <w:t>http</w:t>
        </w:r>
        <w:r w:rsidRPr="00AD1718">
          <w:rPr>
            <w:rStyle w:val="aa"/>
            <w:rFonts w:ascii="Times New Roman" w:hAnsi="Times New Roman"/>
            <w:sz w:val="28"/>
            <w:szCs w:val="28"/>
          </w:rPr>
          <w:t>://</w:t>
        </w:r>
        <w:r w:rsidRPr="00AD1718">
          <w:rPr>
            <w:rStyle w:val="aa"/>
            <w:rFonts w:ascii="Times New Roman" w:hAnsi="Times New Roman"/>
            <w:sz w:val="28"/>
            <w:szCs w:val="28"/>
            <w:lang w:val="en-US"/>
          </w:rPr>
          <w:t>elibrary</w:t>
        </w:r>
        <w:r w:rsidRPr="00AD1718">
          <w:rPr>
            <w:rStyle w:val="aa"/>
            <w:rFonts w:ascii="Times New Roman" w:hAnsi="Times New Roman"/>
            <w:sz w:val="28"/>
            <w:szCs w:val="28"/>
          </w:rPr>
          <w:t>.</w:t>
        </w:r>
        <w:r w:rsidRPr="00AD1718">
          <w:rPr>
            <w:rStyle w:val="aa"/>
            <w:rFonts w:ascii="Times New Roman" w:hAnsi="Times New Roman"/>
            <w:sz w:val="28"/>
            <w:szCs w:val="28"/>
            <w:lang w:val="en-US"/>
          </w:rPr>
          <w:t>kaznu</w:t>
        </w:r>
        <w:r w:rsidRPr="00AD1718">
          <w:rPr>
            <w:rStyle w:val="aa"/>
            <w:rFonts w:ascii="Times New Roman" w:hAnsi="Times New Roman"/>
            <w:sz w:val="28"/>
            <w:szCs w:val="28"/>
          </w:rPr>
          <w:t>.</w:t>
        </w:r>
        <w:r w:rsidRPr="00AD1718">
          <w:rPr>
            <w:rStyle w:val="aa"/>
            <w:rFonts w:ascii="Times New Roman" w:hAnsi="Times New Roman"/>
            <w:sz w:val="28"/>
            <w:szCs w:val="28"/>
            <w:lang w:val="en-US"/>
          </w:rPr>
          <w:t>kz</w:t>
        </w:r>
        <w:r w:rsidRPr="00AD1718">
          <w:rPr>
            <w:rStyle w:val="aa"/>
            <w:rFonts w:ascii="Times New Roman" w:hAnsi="Times New Roman"/>
            <w:sz w:val="28"/>
            <w:szCs w:val="28"/>
          </w:rPr>
          <w:t>/</w:t>
        </w:r>
        <w:r w:rsidRPr="00AD1718">
          <w:rPr>
            <w:rStyle w:val="aa"/>
            <w:rFonts w:ascii="Times New Roman" w:hAnsi="Times New Roman"/>
            <w:sz w:val="28"/>
            <w:szCs w:val="28"/>
            <w:lang w:val="en-US"/>
          </w:rPr>
          <w:t>ru</w:t>
        </w:r>
      </w:hyperlink>
    </w:p>
    <w:p w14:paraId="56D67F23" w14:textId="77777777" w:rsidR="00AD1718" w:rsidRPr="00AD1718" w:rsidRDefault="00AD1718" w:rsidP="00AD1718">
      <w:pPr>
        <w:pStyle w:val="afa"/>
        <w:rPr>
          <w:rFonts w:ascii="Times New Roman" w:hAnsi="Times New Roman"/>
          <w:sz w:val="28"/>
          <w:szCs w:val="28"/>
        </w:rPr>
      </w:pPr>
      <w:r w:rsidRPr="00AD1718">
        <w:rPr>
          <w:rFonts w:ascii="Times New Roman" w:hAnsi="Times New Roman"/>
          <w:sz w:val="28"/>
          <w:szCs w:val="28"/>
        </w:rPr>
        <w:t>2)</w:t>
      </w:r>
      <w:r w:rsidRPr="00AD1718">
        <w:rPr>
          <w:rFonts w:ascii="Times New Roman" w:eastAsia="Times New Roman" w:hAnsi="Times New Roman"/>
          <w:sz w:val="28"/>
          <w:szCs w:val="28"/>
          <w:lang w:eastAsia="ru-RU"/>
        </w:rPr>
        <w:t xml:space="preserve"> </w:t>
      </w:r>
      <w:hyperlink r:id="rId7" w:history="1">
        <w:r w:rsidRPr="00AD1718">
          <w:rPr>
            <w:rStyle w:val="aa"/>
            <w:rFonts w:ascii="Times New Roman" w:hAnsi="Times New Roman"/>
            <w:sz w:val="28"/>
            <w:szCs w:val="28"/>
            <w:lang w:val="en-US"/>
          </w:rPr>
          <w:t>https</w:t>
        </w:r>
        <w:r w:rsidRPr="00AD1718">
          <w:rPr>
            <w:rStyle w:val="aa"/>
            <w:rFonts w:ascii="Times New Roman" w:hAnsi="Times New Roman"/>
            <w:sz w:val="28"/>
            <w:szCs w:val="28"/>
          </w:rPr>
          <w:t>://</w:t>
        </w:r>
        <w:r w:rsidRPr="00AD1718">
          <w:rPr>
            <w:rStyle w:val="aa"/>
            <w:rFonts w:ascii="Times New Roman" w:hAnsi="Times New Roman"/>
            <w:sz w:val="28"/>
            <w:szCs w:val="28"/>
            <w:lang w:val="en-US"/>
          </w:rPr>
          <w:t>www</w:t>
        </w:r>
        <w:r w:rsidRPr="00AD1718">
          <w:rPr>
            <w:rStyle w:val="aa"/>
            <w:rFonts w:ascii="Times New Roman" w:hAnsi="Times New Roman"/>
            <w:sz w:val="28"/>
            <w:szCs w:val="28"/>
          </w:rPr>
          <w:t>.</w:t>
        </w:r>
        <w:r w:rsidRPr="00AD1718">
          <w:rPr>
            <w:rStyle w:val="aa"/>
            <w:rFonts w:ascii="Times New Roman" w:hAnsi="Times New Roman"/>
            <w:sz w:val="28"/>
            <w:szCs w:val="28"/>
            <w:lang w:val="en-US"/>
          </w:rPr>
          <w:t>isaaa</w:t>
        </w:r>
        <w:r w:rsidRPr="00AD1718">
          <w:rPr>
            <w:rStyle w:val="aa"/>
            <w:rFonts w:ascii="Times New Roman" w:hAnsi="Times New Roman"/>
            <w:sz w:val="28"/>
            <w:szCs w:val="28"/>
          </w:rPr>
          <w:t>.</w:t>
        </w:r>
        <w:r w:rsidRPr="00AD1718">
          <w:rPr>
            <w:rStyle w:val="aa"/>
            <w:rFonts w:ascii="Times New Roman" w:hAnsi="Times New Roman"/>
            <w:sz w:val="28"/>
            <w:szCs w:val="28"/>
            <w:lang w:val="en-US"/>
          </w:rPr>
          <w:t>org</w:t>
        </w:r>
        <w:r w:rsidRPr="00AD1718">
          <w:rPr>
            <w:rStyle w:val="aa"/>
            <w:rFonts w:ascii="Times New Roman" w:hAnsi="Times New Roman"/>
            <w:sz w:val="28"/>
            <w:szCs w:val="28"/>
          </w:rPr>
          <w:t>/</w:t>
        </w:r>
        <w:r w:rsidRPr="00AD1718">
          <w:rPr>
            <w:rStyle w:val="aa"/>
            <w:rFonts w:ascii="Times New Roman" w:hAnsi="Times New Roman"/>
            <w:sz w:val="28"/>
            <w:szCs w:val="28"/>
            <w:lang w:val="en-US"/>
          </w:rPr>
          <w:t>resources</w:t>
        </w:r>
        <w:r w:rsidRPr="00AD1718">
          <w:rPr>
            <w:rStyle w:val="aa"/>
            <w:rFonts w:ascii="Times New Roman" w:hAnsi="Times New Roman"/>
            <w:sz w:val="28"/>
            <w:szCs w:val="28"/>
          </w:rPr>
          <w:t>/</w:t>
        </w:r>
        <w:r w:rsidRPr="00AD1718">
          <w:rPr>
            <w:rStyle w:val="aa"/>
            <w:rFonts w:ascii="Times New Roman" w:hAnsi="Times New Roman"/>
            <w:sz w:val="28"/>
            <w:szCs w:val="28"/>
            <w:lang w:val="en-US"/>
          </w:rPr>
          <w:t>publications</w:t>
        </w:r>
        <w:r w:rsidRPr="00AD1718">
          <w:rPr>
            <w:rStyle w:val="aa"/>
            <w:rFonts w:ascii="Times New Roman" w:hAnsi="Times New Roman"/>
            <w:sz w:val="28"/>
            <w:szCs w:val="28"/>
          </w:rPr>
          <w:t>/</w:t>
        </w:r>
        <w:r w:rsidRPr="00AD1718">
          <w:rPr>
            <w:rStyle w:val="aa"/>
            <w:rFonts w:ascii="Times New Roman" w:hAnsi="Times New Roman"/>
            <w:sz w:val="28"/>
            <w:szCs w:val="28"/>
            <w:lang w:val="en-US"/>
          </w:rPr>
          <w:t>pocketk</w:t>
        </w:r>
        <w:r w:rsidRPr="00AD1718">
          <w:rPr>
            <w:rStyle w:val="aa"/>
            <w:rFonts w:ascii="Times New Roman" w:hAnsi="Times New Roman"/>
            <w:sz w:val="28"/>
            <w:szCs w:val="28"/>
          </w:rPr>
          <w:t>/16/</w:t>
        </w:r>
      </w:hyperlink>
    </w:p>
    <w:p w14:paraId="7DD8448B" w14:textId="77777777" w:rsidR="00AD1718" w:rsidRPr="00AD1718" w:rsidRDefault="00AD1718" w:rsidP="00AD1718">
      <w:pPr>
        <w:pStyle w:val="afa"/>
        <w:rPr>
          <w:rFonts w:ascii="Times New Roman" w:hAnsi="Times New Roman"/>
          <w:sz w:val="28"/>
          <w:szCs w:val="28"/>
        </w:rPr>
      </w:pPr>
      <w:r w:rsidRPr="00AD1718">
        <w:rPr>
          <w:rFonts w:ascii="Times New Roman" w:hAnsi="Times New Roman"/>
          <w:sz w:val="28"/>
          <w:szCs w:val="28"/>
        </w:rPr>
        <w:t xml:space="preserve">3) </w:t>
      </w:r>
      <w:hyperlink r:id="rId8" w:history="1">
        <w:r w:rsidRPr="00AD1718">
          <w:rPr>
            <w:rStyle w:val="aa"/>
            <w:rFonts w:ascii="Times New Roman" w:hAnsi="Times New Roman"/>
            <w:sz w:val="28"/>
            <w:szCs w:val="28"/>
          </w:rPr>
          <w:t>https://vc.ru/future/109057-gennaya-inzheneriya-sostoyanie-na-2020</w:t>
        </w:r>
      </w:hyperlink>
    </w:p>
    <w:p w14:paraId="595FB63E" w14:textId="6CCA78BC" w:rsidR="00FF6899" w:rsidRPr="00AD1718" w:rsidRDefault="00AD1718" w:rsidP="00AD1718">
      <w:pPr>
        <w:pStyle w:val="12"/>
        <w:tabs>
          <w:tab w:val="left" w:pos="979"/>
        </w:tabs>
        <w:jc w:val="both"/>
        <w:rPr>
          <w:sz w:val="28"/>
          <w:szCs w:val="28"/>
          <w:lang w:val="kk-KZ"/>
        </w:rPr>
      </w:pPr>
      <w:r w:rsidRPr="00AD1718">
        <w:rPr>
          <w:sz w:val="28"/>
          <w:szCs w:val="28"/>
        </w:rPr>
        <w:t xml:space="preserve">4) </w:t>
      </w:r>
      <w:hyperlink r:id="rId9" w:history="1">
        <w:r w:rsidRPr="00AD1718">
          <w:rPr>
            <w:rStyle w:val="aa"/>
            <w:sz w:val="28"/>
            <w:szCs w:val="28"/>
          </w:rPr>
          <w:t>https://sites.google.com/site/anogurtsov/lectures/ge</w:t>
        </w:r>
      </w:hyperlink>
    </w:p>
    <w:p w14:paraId="1114B655" w14:textId="77777777" w:rsidR="0072645E" w:rsidRDefault="0072645E" w:rsidP="00512484">
      <w:pPr>
        <w:pStyle w:val="12"/>
        <w:tabs>
          <w:tab w:val="left" w:pos="979"/>
        </w:tabs>
        <w:ind w:firstLine="567"/>
        <w:jc w:val="both"/>
        <w:rPr>
          <w:sz w:val="28"/>
          <w:szCs w:val="28"/>
          <w:lang w:val="kk-KZ"/>
        </w:rPr>
      </w:pPr>
    </w:p>
    <w:p w14:paraId="7FEAB6F3" w14:textId="77777777" w:rsidR="00AD1718" w:rsidRPr="00AD1718" w:rsidRDefault="00AD1718" w:rsidP="00512484">
      <w:pPr>
        <w:pStyle w:val="12"/>
        <w:tabs>
          <w:tab w:val="left" w:pos="979"/>
        </w:tabs>
        <w:ind w:firstLine="567"/>
        <w:jc w:val="both"/>
        <w:rPr>
          <w:sz w:val="28"/>
          <w:szCs w:val="28"/>
          <w:lang w:val="kk-KZ"/>
        </w:rPr>
      </w:pPr>
    </w:p>
    <w:p w14:paraId="61A53305" w14:textId="77777777" w:rsidR="001A7036" w:rsidRPr="0072645E" w:rsidRDefault="001A7036">
      <w:pPr>
        <w:pStyle w:val="12"/>
        <w:tabs>
          <w:tab w:val="left" w:pos="979"/>
          <w:tab w:val="left" w:pos="7311"/>
        </w:tabs>
        <w:ind w:firstLine="567"/>
        <w:jc w:val="both"/>
        <w:rPr>
          <w:color w:val="000000"/>
          <w:sz w:val="28"/>
          <w:szCs w:val="28"/>
        </w:rPr>
      </w:pPr>
    </w:p>
    <w:p w14:paraId="2741A3FE" w14:textId="77777777" w:rsidR="001A7036" w:rsidRPr="0072645E" w:rsidRDefault="001A7036">
      <w:pPr>
        <w:pStyle w:val="12"/>
        <w:tabs>
          <w:tab w:val="left" w:pos="979"/>
          <w:tab w:val="left" w:pos="7311"/>
        </w:tabs>
        <w:ind w:firstLine="567"/>
        <w:jc w:val="both"/>
        <w:rPr>
          <w:color w:val="000000"/>
          <w:sz w:val="28"/>
          <w:szCs w:val="28"/>
        </w:rPr>
      </w:pPr>
    </w:p>
    <w:p w14:paraId="5A644BA1" w14:textId="19A342AD" w:rsidR="00902CAA" w:rsidRPr="003F6ED0" w:rsidRDefault="00512484">
      <w:pPr>
        <w:pStyle w:val="12"/>
        <w:tabs>
          <w:tab w:val="left" w:pos="979"/>
          <w:tab w:val="left" w:pos="7311"/>
        </w:tabs>
        <w:ind w:firstLine="567"/>
        <w:jc w:val="both"/>
        <w:rPr>
          <w:color w:val="000000"/>
          <w:sz w:val="22"/>
          <w:szCs w:val="22"/>
        </w:rPr>
      </w:pPr>
      <w:r w:rsidRPr="008662E1">
        <w:rPr>
          <w:color w:val="000000"/>
          <w:sz w:val="28"/>
          <w:szCs w:val="28"/>
        </w:rPr>
        <w:t>Лектор</w:t>
      </w:r>
      <w:r w:rsidRPr="008662E1">
        <w:rPr>
          <w:color w:val="000000"/>
          <w:sz w:val="28"/>
          <w:szCs w:val="28"/>
        </w:rPr>
        <w:tab/>
      </w:r>
      <w:r w:rsidR="00FF6899" w:rsidRPr="00FF6899">
        <w:rPr>
          <w:color w:val="000000" w:themeColor="text1"/>
          <w:sz w:val="28"/>
          <w:szCs w:val="28"/>
        </w:rPr>
        <w:t>Амирова А.К.</w:t>
      </w:r>
    </w:p>
    <w:sectPr w:rsidR="00902CAA" w:rsidRPr="003F6ED0" w:rsidSect="00DC24C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3F15DF6"/>
    <w:multiLevelType w:val="hybridMultilevel"/>
    <w:tmpl w:val="C5E6A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1197"/>
    <w:multiLevelType w:val="hybridMultilevel"/>
    <w:tmpl w:val="0A6E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A1205"/>
    <w:multiLevelType w:val="hybridMultilevel"/>
    <w:tmpl w:val="51522BFE"/>
    <w:lvl w:ilvl="0" w:tplc="F73C430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375050"/>
    <w:multiLevelType w:val="hybridMultilevel"/>
    <w:tmpl w:val="1B923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420F94"/>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406407C1"/>
    <w:multiLevelType w:val="hybridMultilevel"/>
    <w:tmpl w:val="4202C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6C4F3F"/>
    <w:multiLevelType w:val="hybridMultilevel"/>
    <w:tmpl w:val="BF2440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D54D67"/>
    <w:multiLevelType w:val="hybridMultilevel"/>
    <w:tmpl w:val="4E766D9A"/>
    <w:lvl w:ilvl="0" w:tplc="88EC4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CF8377E"/>
    <w:multiLevelType w:val="hybridMultilevel"/>
    <w:tmpl w:val="3C9484FE"/>
    <w:lvl w:ilvl="0" w:tplc="F870A2AC">
      <w:start w:val="1"/>
      <w:numFmt w:val="decimal"/>
      <w:lvlText w:val="%1 "/>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22B6F"/>
    <w:multiLevelType w:val="hybridMultilevel"/>
    <w:tmpl w:val="17DEE6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105166D"/>
    <w:multiLevelType w:val="hybridMultilevel"/>
    <w:tmpl w:val="ED1E5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3A6941"/>
    <w:multiLevelType w:val="hybridMultilevel"/>
    <w:tmpl w:val="6C465230"/>
    <w:lvl w:ilvl="0" w:tplc="040208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92F4FB2"/>
    <w:multiLevelType w:val="hybridMultilevel"/>
    <w:tmpl w:val="515EF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C83E62"/>
    <w:multiLevelType w:val="hybridMultilevel"/>
    <w:tmpl w:val="D32E15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905601">
    <w:abstractNumId w:val="0"/>
  </w:num>
  <w:num w:numId="2" w16cid:durableId="10495661">
    <w:abstractNumId w:val="1"/>
  </w:num>
  <w:num w:numId="3" w16cid:durableId="2022270166">
    <w:abstractNumId w:val="2"/>
  </w:num>
  <w:num w:numId="4" w16cid:durableId="973409115">
    <w:abstractNumId w:val="3"/>
  </w:num>
  <w:num w:numId="5" w16cid:durableId="1610694430">
    <w:abstractNumId w:val="12"/>
  </w:num>
  <w:num w:numId="6" w16cid:durableId="727652933">
    <w:abstractNumId w:val="11"/>
  </w:num>
  <w:num w:numId="7" w16cid:durableId="1858542179">
    <w:abstractNumId w:val="5"/>
  </w:num>
  <w:num w:numId="8" w16cid:durableId="2076320879">
    <w:abstractNumId w:val="8"/>
  </w:num>
  <w:num w:numId="9" w16cid:durableId="1637679373">
    <w:abstractNumId w:val="13"/>
  </w:num>
  <w:num w:numId="10" w16cid:durableId="2030833383">
    <w:abstractNumId w:val="18"/>
  </w:num>
  <w:num w:numId="11" w16cid:durableId="1681541820">
    <w:abstractNumId w:val="14"/>
  </w:num>
  <w:num w:numId="12" w16cid:durableId="1548956440">
    <w:abstractNumId w:val="15"/>
  </w:num>
  <w:num w:numId="13" w16cid:durableId="1584098650">
    <w:abstractNumId w:val="4"/>
  </w:num>
  <w:num w:numId="14" w16cid:durableId="1838113827">
    <w:abstractNumId w:val="6"/>
  </w:num>
  <w:num w:numId="15" w16cid:durableId="1470825044">
    <w:abstractNumId w:val="9"/>
  </w:num>
  <w:num w:numId="16" w16cid:durableId="59058766">
    <w:abstractNumId w:val="17"/>
  </w:num>
  <w:num w:numId="17" w16cid:durableId="779639875">
    <w:abstractNumId w:val="10"/>
  </w:num>
  <w:num w:numId="18" w16cid:durableId="1032534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555535">
    <w:abstractNumId w:val="16"/>
  </w:num>
  <w:num w:numId="20" w16cid:durableId="395320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M3MzM2NTGyNDZU0lEKTi0uzszPAykwqQUAz/Fg+ywAAAA="/>
  </w:docVars>
  <w:rsids>
    <w:rsidRoot w:val="001D6753"/>
    <w:rsid w:val="000065F5"/>
    <w:rsid w:val="0004191D"/>
    <w:rsid w:val="000836C1"/>
    <w:rsid w:val="00144BCB"/>
    <w:rsid w:val="001A11DE"/>
    <w:rsid w:val="001A7036"/>
    <w:rsid w:val="001C1AF2"/>
    <w:rsid w:val="001D6753"/>
    <w:rsid w:val="0020679F"/>
    <w:rsid w:val="0024205C"/>
    <w:rsid w:val="00257167"/>
    <w:rsid w:val="00296839"/>
    <w:rsid w:val="002A30BA"/>
    <w:rsid w:val="00301248"/>
    <w:rsid w:val="003B28F8"/>
    <w:rsid w:val="003E0F3F"/>
    <w:rsid w:val="003F6ED0"/>
    <w:rsid w:val="0047780C"/>
    <w:rsid w:val="0049613C"/>
    <w:rsid w:val="00512484"/>
    <w:rsid w:val="00567B16"/>
    <w:rsid w:val="005E5FF0"/>
    <w:rsid w:val="005F0E65"/>
    <w:rsid w:val="0072645E"/>
    <w:rsid w:val="00733CF3"/>
    <w:rsid w:val="0073612E"/>
    <w:rsid w:val="00740B3D"/>
    <w:rsid w:val="00741289"/>
    <w:rsid w:val="007B780D"/>
    <w:rsid w:val="007E6478"/>
    <w:rsid w:val="00825BC0"/>
    <w:rsid w:val="008662E1"/>
    <w:rsid w:val="00896620"/>
    <w:rsid w:val="008A5066"/>
    <w:rsid w:val="008C6FB5"/>
    <w:rsid w:val="00902CAA"/>
    <w:rsid w:val="00A56343"/>
    <w:rsid w:val="00A57E85"/>
    <w:rsid w:val="00A65D44"/>
    <w:rsid w:val="00A84CEB"/>
    <w:rsid w:val="00AD1718"/>
    <w:rsid w:val="00B407F0"/>
    <w:rsid w:val="00B517D8"/>
    <w:rsid w:val="00B7250A"/>
    <w:rsid w:val="00B97406"/>
    <w:rsid w:val="00D63A4A"/>
    <w:rsid w:val="00D858E3"/>
    <w:rsid w:val="00D94596"/>
    <w:rsid w:val="00DB53FA"/>
    <w:rsid w:val="00DC24CA"/>
    <w:rsid w:val="00E03AC2"/>
    <w:rsid w:val="00E933AE"/>
    <w:rsid w:val="00EA1081"/>
    <w:rsid w:val="00F5406B"/>
    <w:rsid w:val="00F70503"/>
    <w:rsid w:val="00FE12DF"/>
    <w:rsid w:val="00FF4463"/>
    <w:rsid w:val="00FF4EEB"/>
    <w:rsid w:val="00FF6899"/>
    <w:rsid w:val="00FF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DA751D"/>
  <w15:chartTrackingRefBased/>
  <w15:docId w15:val="{BBF07F82-4F19-D748-8E9E-E92BDC8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3">
    <w:name w:val="heading 3"/>
    <w:basedOn w:val="a"/>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E5FF0"/>
    <w:pPr>
      <w:keepNext/>
      <w:spacing w:before="240" w:after="60"/>
      <w:outlineLvl w:val="3"/>
    </w:pPr>
    <w:rPr>
      <w:rFonts w:ascii="Aptos" w:eastAsia="Times New Roman" w:hAnsi="Aptos"/>
      <w:b/>
      <w:bCs/>
      <w:sz w:val="28"/>
      <w:szCs w:val="25"/>
    </w:rPr>
  </w:style>
  <w:style w:type="paragraph" w:styleId="5">
    <w:name w:val="heading 5"/>
    <w:basedOn w:val="a"/>
    <w:next w:val="a"/>
    <w:link w:val="50"/>
    <w:uiPriority w:val="9"/>
    <w:semiHidden/>
    <w:unhideWhenUsed/>
    <w:qFormat/>
    <w:rsid w:val="005E5FF0"/>
    <w:pPr>
      <w:spacing w:before="240" w:after="60"/>
      <w:outlineLvl w:val="4"/>
    </w:pPr>
    <w:rPr>
      <w:rFonts w:ascii="Aptos" w:eastAsia="Times New Roman" w:hAnsi="Aptos"/>
      <w:b/>
      <w:bCs/>
      <w:i/>
      <w:iCs/>
      <w:sz w:val="26"/>
      <w:szCs w:val="23"/>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
    <w:link w:val="80"/>
    <w:semiHidden/>
    <w:unhideWhenUsed/>
    <w:qFormat/>
    <w:rsid w:val="00144BCB"/>
    <w:pPr>
      <w:widowControl/>
      <w:suppressAutoHyphens w:val="0"/>
      <w:spacing w:before="240" w:after="60"/>
      <w:outlineLvl w:val="7"/>
    </w:pPr>
    <w:rPr>
      <w:rFonts w:ascii="Calibri" w:eastAsia="Times New Roman" w:hAnsi="Calibri" w:cs="Times New Roman"/>
      <w:i/>
      <w:iCs/>
      <w:kern w:val="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hps">
    <w:name w:val="hps"/>
    <w:basedOn w:val="1"/>
  </w:style>
  <w:style w:type="character" w:customStyle="1" w:styleId="a4">
    <w:name w:val="Символ нумерации"/>
  </w:style>
  <w:style w:type="paragraph" w:styleId="a5">
    <w:name w:val="Title"/>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Default">
    <w:name w:val="Default"/>
    <w:basedOn w:val="a"/>
    <w:pPr>
      <w:autoSpaceDE w:val="0"/>
    </w:pPr>
    <w:rPr>
      <w:rFonts w:eastAsia="Times New Roman" w:cs="Times New Roman"/>
      <w:color w:val="000000"/>
    </w:rPr>
  </w:style>
  <w:style w:type="paragraph" w:customStyle="1" w:styleId="12">
    <w:name w:val="Без интервала1"/>
    <w:pPr>
      <w:suppressAutoHyphens/>
      <w:spacing w:line="100" w:lineRule="atLeast"/>
    </w:pPr>
    <w:rPr>
      <w:kern w:val="1"/>
      <w:sz w:val="24"/>
      <w:szCs w:val="24"/>
      <w:lang w:eastAsia="hi-IN" w:bidi="hi-IN"/>
    </w:rPr>
  </w:style>
  <w:style w:type="paragraph" w:customStyle="1" w:styleId="13">
    <w:name w:val="Абзац списка1"/>
    <w:basedOn w:val="a"/>
    <w:pPr>
      <w:spacing w:after="200" w:line="276" w:lineRule="auto"/>
      <w:ind w:left="720"/>
    </w:pPr>
    <w:rPr>
      <w:rFonts w:ascii="Calibri" w:eastAsia="Calibri" w:hAnsi="Calibri"/>
      <w:sz w:val="22"/>
      <w:szCs w:val="22"/>
    </w:rPr>
  </w:style>
  <w:style w:type="paragraph" w:styleId="a7">
    <w:name w:val="Body Text Indent"/>
    <w:basedOn w:val="a"/>
    <w:pPr>
      <w:spacing w:after="120"/>
      <w:ind w:left="283"/>
    </w:pPr>
    <w:rPr>
      <w:rFonts w:eastAsia="Calibri"/>
    </w:rPr>
  </w:style>
  <w:style w:type="paragraph" w:styleId="a8">
    <w:name w:val="List Paragraph"/>
    <w:aliases w:val="без абзаца,маркированный,ПАРАГРАФ,List Paragraph"/>
    <w:basedOn w:val="a"/>
    <w:link w:val="a9"/>
    <w:uiPriority w:val="34"/>
    <w:qFormat/>
    <w:rsid w:val="00D858E3"/>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aa">
    <w:name w:val="Hyperlink"/>
    <w:uiPriority w:val="99"/>
    <w:rsid w:val="00EA1081"/>
    <w:rPr>
      <w:color w:val="0000FF"/>
      <w:u w:val="single"/>
    </w:rPr>
  </w:style>
  <w:style w:type="paragraph" w:styleId="ab">
    <w:name w:val="Plain Text"/>
    <w:basedOn w:val="a"/>
    <w:link w:val="ac"/>
    <w:rsid w:val="00EA1081"/>
    <w:pPr>
      <w:widowControl/>
      <w:suppressAutoHyphens w:val="0"/>
    </w:pPr>
    <w:rPr>
      <w:rFonts w:ascii="Courier New" w:eastAsia="Times New Roman" w:hAnsi="Courier New" w:cs="Times New Roman"/>
      <w:kern w:val="0"/>
      <w:sz w:val="20"/>
      <w:szCs w:val="20"/>
      <w:lang w:val="x-none" w:eastAsia="x-none" w:bidi="ar-SA"/>
    </w:rPr>
  </w:style>
  <w:style w:type="character" w:customStyle="1" w:styleId="ac">
    <w:name w:val="Текст Знак"/>
    <w:link w:val="ab"/>
    <w:rsid w:val="00EA1081"/>
    <w:rPr>
      <w:rFonts w:ascii="Courier New" w:hAnsi="Courier New"/>
      <w:lang w:val="x-none" w:eastAsia="x-none"/>
    </w:rPr>
  </w:style>
  <w:style w:type="character" w:styleId="ad">
    <w:name w:val="Emphasis"/>
    <w:uiPriority w:val="20"/>
    <w:qFormat/>
    <w:rsid w:val="00EA1081"/>
    <w:rPr>
      <w:i/>
      <w:iCs/>
    </w:rPr>
  </w:style>
  <w:style w:type="character" w:styleId="ae">
    <w:name w:val="Unresolved Mention"/>
    <w:uiPriority w:val="99"/>
    <w:semiHidden/>
    <w:unhideWhenUsed/>
    <w:rsid w:val="00B97406"/>
    <w:rPr>
      <w:color w:val="605E5C"/>
      <w:shd w:val="clear" w:color="auto" w:fill="E1DFDD"/>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144BCB"/>
    <w:rPr>
      <w:rFonts w:ascii="Calibri" w:eastAsia="Calibri" w:hAnsi="Calibri"/>
      <w:sz w:val="22"/>
      <w:szCs w:val="22"/>
      <w:lang w:eastAsia="en-US"/>
    </w:rPr>
  </w:style>
  <w:style w:type="character" w:customStyle="1" w:styleId="80">
    <w:name w:val="Заголовок 8 Знак"/>
    <w:link w:val="8"/>
    <w:semiHidden/>
    <w:rsid w:val="00144BCB"/>
    <w:rPr>
      <w:rFonts w:ascii="Calibri" w:hAnsi="Calibri"/>
      <w:i/>
      <w:iCs/>
      <w:sz w:val="24"/>
      <w:szCs w:val="24"/>
      <w:lang w:val="x-none" w:eastAsia="x-none"/>
    </w:rPr>
  </w:style>
  <w:style w:type="character" w:customStyle="1" w:styleId="bolighting">
    <w:name w:val="bo_lighting"/>
    <w:rsid w:val="00144BCB"/>
  </w:style>
  <w:style w:type="character" w:customStyle="1" w:styleId="tlid-translation">
    <w:name w:val="tlid-translation"/>
    <w:rsid w:val="00B407F0"/>
  </w:style>
  <w:style w:type="table" w:styleId="af">
    <w:name w:val="Table Grid"/>
    <w:basedOn w:val="a2"/>
    <w:uiPriority w:val="59"/>
    <w:rsid w:val="00B725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rsid w:val="00B7250A"/>
    <w:pPr>
      <w:widowControl/>
      <w:spacing w:after="120" w:line="480" w:lineRule="auto"/>
      <w:ind w:left="283"/>
    </w:pPr>
    <w:rPr>
      <w:rFonts w:eastAsia="Times New Roman" w:cs="Times New Roman"/>
      <w:kern w:val="0"/>
      <w:lang w:eastAsia="ar-SA" w:bidi="ar-SA"/>
    </w:rPr>
  </w:style>
  <w:style w:type="paragraph" w:styleId="af0">
    <w:name w:val="Normal (Web)"/>
    <w:basedOn w:val="a"/>
    <w:uiPriority w:val="99"/>
    <w:unhideWhenUsed/>
    <w:rsid w:val="001A11DE"/>
    <w:pPr>
      <w:widowControl/>
      <w:suppressAutoHyphens w:val="0"/>
      <w:spacing w:before="100" w:beforeAutospacing="1" w:after="100" w:afterAutospacing="1"/>
    </w:pPr>
    <w:rPr>
      <w:rFonts w:eastAsia="Times New Roman" w:cs="Times New Roman"/>
      <w:kern w:val="0"/>
      <w:lang w:eastAsia="ru-RU" w:bidi="ar-SA"/>
    </w:rPr>
  </w:style>
  <w:style w:type="character" w:styleId="af1">
    <w:name w:val="annotation reference"/>
    <w:uiPriority w:val="99"/>
    <w:semiHidden/>
    <w:unhideWhenUsed/>
    <w:rsid w:val="001A11DE"/>
    <w:rPr>
      <w:sz w:val="16"/>
      <w:szCs w:val="16"/>
    </w:rPr>
  </w:style>
  <w:style w:type="paragraph" w:styleId="af2">
    <w:name w:val="annotation text"/>
    <w:basedOn w:val="a"/>
    <w:link w:val="af3"/>
    <w:uiPriority w:val="99"/>
    <w:semiHidden/>
    <w:unhideWhenUsed/>
    <w:rsid w:val="001A11DE"/>
    <w:rPr>
      <w:sz w:val="20"/>
      <w:szCs w:val="18"/>
    </w:rPr>
  </w:style>
  <w:style w:type="character" w:customStyle="1" w:styleId="af3">
    <w:name w:val="Текст примечания Знак"/>
    <w:link w:val="af2"/>
    <w:uiPriority w:val="99"/>
    <w:semiHidden/>
    <w:rsid w:val="001A11DE"/>
    <w:rPr>
      <w:rFonts w:eastAsia="SimSun" w:cs="Mangal"/>
      <w:kern w:val="1"/>
      <w:szCs w:val="18"/>
      <w:lang w:eastAsia="hi-IN" w:bidi="hi-IN"/>
    </w:rPr>
  </w:style>
  <w:style w:type="paragraph" w:styleId="af4">
    <w:name w:val="annotation subject"/>
    <w:basedOn w:val="af2"/>
    <w:next w:val="af2"/>
    <w:link w:val="af5"/>
    <w:uiPriority w:val="99"/>
    <w:semiHidden/>
    <w:unhideWhenUsed/>
    <w:rsid w:val="001A11DE"/>
    <w:rPr>
      <w:b/>
      <w:bCs/>
    </w:rPr>
  </w:style>
  <w:style w:type="character" w:customStyle="1" w:styleId="af5">
    <w:name w:val="Тема примечания Знак"/>
    <w:link w:val="af4"/>
    <w:uiPriority w:val="99"/>
    <w:semiHidden/>
    <w:rsid w:val="001A11DE"/>
    <w:rPr>
      <w:rFonts w:eastAsia="SimSun" w:cs="Mangal"/>
      <w:b/>
      <w:bCs/>
      <w:kern w:val="1"/>
      <w:szCs w:val="18"/>
      <w:lang w:eastAsia="hi-IN" w:bidi="hi-IN"/>
    </w:rPr>
  </w:style>
  <w:style w:type="paragraph" w:styleId="af6">
    <w:name w:val="Balloon Text"/>
    <w:basedOn w:val="a"/>
    <w:link w:val="af7"/>
    <w:uiPriority w:val="99"/>
    <w:semiHidden/>
    <w:unhideWhenUsed/>
    <w:rsid w:val="001A11DE"/>
    <w:rPr>
      <w:rFonts w:ascii="Segoe UI" w:hAnsi="Segoe UI"/>
      <w:sz w:val="18"/>
      <w:szCs w:val="16"/>
    </w:rPr>
  </w:style>
  <w:style w:type="character" w:customStyle="1" w:styleId="af7">
    <w:name w:val="Текст выноски Знак"/>
    <w:link w:val="af6"/>
    <w:uiPriority w:val="99"/>
    <w:semiHidden/>
    <w:rsid w:val="001A11DE"/>
    <w:rPr>
      <w:rFonts w:ascii="Segoe UI" w:eastAsia="SimSun" w:hAnsi="Segoe UI" w:cs="Mangal"/>
      <w:kern w:val="1"/>
      <w:sz w:val="18"/>
      <w:szCs w:val="16"/>
      <w:lang w:eastAsia="hi-IN" w:bidi="hi-IN"/>
    </w:rPr>
  </w:style>
  <w:style w:type="paragraph" w:styleId="af8">
    <w:name w:val="E-mail Signature"/>
    <w:basedOn w:val="a"/>
    <w:link w:val="af9"/>
    <w:uiPriority w:val="99"/>
    <w:unhideWhenUsed/>
    <w:rsid w:val="001A11DE"/>
    <w:pPr>
      <w:widowControl/>
      <w:suppressAutoHyphens w:val="0"/>
    </w:pPr>
    <w:rPr>
      <w:rFonts w:ascii="Calibri" w:eastAsia="Times New Roman" w:hAnsi="Calibri" w:cs="Times New Roman"/>
      <w:kern w:val="0"/>
      <w:lang w:eastAsia="ru-RU" w:bidi="ar-SA"/>
    </w:rPr>
  </w:style>
  <w:style w:type="character" w:customStyle="1" w:styleId="af9">
    <w:name w:val="Электронная подпись Знак"/>
    <w:link w:val="af8"/>
    <w:uiPriority w:val="99"/>
    <w:rsid w:val="001A11DE"/>
    <w:rPr>
      <w:rFonts w:ascii="Calibri" w:hAnsi="Calibri"/>
      <w:sz w:val="24"/>
      <w:szCs w:val="24"/>
    </w:rPr>
  </w:style>
  <w:style w:type="character" w:customStyle="1" w:styleId="40">
    <w:name w:val="Заголовок 4 Знак"/>
    <w:link w:val="4"/>
    <w:uiPriority w:val="9"/>
    <w:semiHidden/>
    <w:rsid w:val="005E5FF0"/>
    <w:rPr>
      <w:rFonts w:ascii="Aptos" w:eastAsia="Times New Roman" w:hAnsi="Aptos" w:cs="Mangal"/>
      <w:b/>
      <w:bCs/>
      <w:kern w:val="1"/>
      <w:sz w:val="28"/>
      <w:szCs w:val="25"/>
      <w:lang w:val="ru-RU" w:eastAsia="hi-IN" w:bidi="hi-IN"/>
    </w:rPr>
  </w:style>
  <w:style w:type="character" w:customStyle="1" w:styleId="50">
    <w:name w:val="Заголовок 5 Знак"/>
    <w:link w:val="5"/>
    <w:uiPriority w:val="9"/>
    <w:semiHidden/>
    <w:rsid w:val="005E5FF0"/>
    <w:rPr>
      <w:rFonts w:ascii="Aptos" w:hAnsi="Aptos" w:cs="Mangal"/>
      <w:b/>
      <w:bCs/>
      <w:i/>
      <w:iCs/>
      <w:kern w:val="1"/>
      <w:sz w:val="26"/>
      <w:szCs w:val="23"/>
      <w:lang w:val="ru-RU" w:eastAsia="hi-IN" w:bidi="hi-IN"/>
    </w:rPr>
  </w:style>
  <w:style w:type="paragraph" w:customStyle="1" w:styleId="paragraph">
    <w:name w:val="paragraph"/>
    <w:basedOn w:val="a"/>
    <w:rsid w:val="005E5FF0"/>
    <w:pPr>
      <w:widowControl/>
      <w:suppressAutoHyphens w:val="0"/>
      <w:spacing w:before="100" w:beforeAutospacing="1" w:after="100" w:afterAutospacing="1"/>
    </w:pPr>
    <w:rPr>
      <w:rFonts w:eastAsia="Times New Roman" w:cs="Times New Roman"/>
      <w:kern w:val="0"/>
      <w:lang w:eastAsia="ru-RU" w:bidi="ar-SA"/>
    </w:rPr>
  </w:style>
  <w:style w:type="character" w:customStyle="1" w:styleId="normaltextrun">
    <w:name w:val="normaltextrun"/>
    <w:basedOn w:val="a1"/>
    <w:rsid w:val="005E5FF0"/>
  </w:style>
  <w:style w:type="character" w:customStyle="1" w:styleId="eop">
    <w:name w:val="eop"/>
    <w:basedOn w:val="a1"/>
    <w:rsid w:val="005E5FF0"/>
  </w:style>
  <w:style w:type="paragraph" w:customStyle="1" w:styleId="TableParagraph">
    <w:name w:val="Table Paragraph"/>
    <w:basedOn w:val="a"/>
    <w:uiPriority w:val="1"/>
    <w:qFormat/>
    <w:rsid w:val="005E5FF0"/>
    <w:pPr>
      <w:suppressAutoHyphens w:val="0"/>
      <w:autoSpaceDE w:val="0"/>
      <w:autoSpaceDN w:val="0"/>
    </w:pPr>
    <w:rPr>
      <w:rFonts w:eastAsia="Times New Roman" w:cs="Times New Roman"/>
      <w:kern w:val="0"/>
      <w:sz w:val="22"/>
      <w:szCs w:val="22"/>
      <w:lang w:val="kk-KZ" w:eastAsia="en-US" w:bidi="ar-SA"/>
    </w:rPr>
  </w:style>
  <w:style w:type="paragraph" w:customStyle="1" w:styleId="14">
    <w:name w:val="Абзац списка1"/>
    <w:basedOn w:val="a"/>
    <w:rsid w:val="00296839"/>
    <w:pPr>
      <w:spacing w:after="200" w:line="276" w:lineRule="auto"/>
      <w:ind w:left="720"/>
    </w:pPr>
    <w:rPr>
      <w:rFonts w:ascii="Calibri" w:eastAsia="Calibri" w:hAnsi="Calibri"/>
      <w:sz w:val="22"/>
      <w:szCs w:val="22"/>
    </w:rPr>
  </w:style>
  <w:style w:type="character" w:customStyle="1" w:styleId="fontstyle11">
    <w:name w:val="fontstyle11"/>
    <w:basedOn w:val="a1"/>
    <w:rsid w:val="00825BC0"/>
    <w:rPr>
      <w:rFonts w:ascii="TimesNewRomanPSMT" w:hAnsi="TimesNewRomanPSMT" w:hint="default"/>
      <w:b w:val="0"/>
      <w:bCs w:val="0"/>
      <w:i w:val="0"/>
      <w:iCs w:val="0"/>
      <w:color w:val="000000"/>
      <w:sz w:val="30"/>
      <w:szCs w:val="30"/>
    </w:rPr>
  </w:style>
  <w:style w:type="paragraph" w:styleId="afa">
    <w:name w:val="No Spacing"/>
    <w:uiPriority w:val="1"/>
    <w:qFormat/>
    <w:rsid w:val="001A703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site/anogurtsov/lectures/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609-500A-4F2B-AF33-752E0205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2300</Words>
  <Characters>13114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15384</CharactersWithSpaces>
  <SharedDoc>false</SharedDoc>
  <HLinks>
    <vt:vector size="30" baseType="variant">
      <vt:variant>
        <vt:i4>5898244</vt:i4>
      </vt:variant>
      <vt:variant>
        <vt:i4>15</vt:i4>
      </vt:variant>
      <vt:variant>
        <vt:i4>0</vt:i4>
      </vt:variant>
      <vt:variant>
        <vt:i4>5</vt:i4>
      </vt:variant>
      <vt:variant>
        <vt:lpwstr>http://medbiol.ru/medbiol/molbio.htm</vt:lpwstr>
      </vt:variant>
      <vt:variant>
        <vt:lpwstr/>
      </vt:variant>
      <vt:variant>
        <vt:i4>2162751</vt:i4>
      </vt:variant>
      <vt:variant>
        <vt:i4>12</vt:i4>
      </vt:variant>
      <vt:variant>
        <vt:i4>0</vt:i4>
      </vt:variant>
      <vt:variant>
        <vt:i4>5</vt:i4>
      </vt:variant>
      <vt:variant>
        <vt:lpwstr>https://www.ncbi.nlm.nih.gov/pubmed</vt:lpwstr>
      </vt:variant>
      <vt:variant>
        <vt:lpwstr/>
      </vt:variant>
      <vt:variant>
        <vt:i4>4915285</vt:i4>
      </vt:variant>
      <vt:variant>
        <vt:i4>9</vt:i4>
      </vt:variant>
      <vt:variant>
        <vt:i4>0</vt:i4>
      </vt:variant>
      <vt:variant>
        <vt:i4>5</vt:i4>
      </vt:variant>
      <vt:variant>
        <vt:lpwstr>http://www.labogen.ru/20_student/500_literature/literat.html</vt:lpwstr>
      </vt:variant>
      <vt:variant>
        <vt:lpwstr/>
      </vt:variant>
      <vt:variant>
        <vt:i4>2293814</vt:i4>
      </vt:variant>
      <vt:variant>
        <vt:i4>6</vt:i4>
      </vt:variant>
      <vt:variant>
        <vt:i4>0</vt:i4>
      </vt:variant>
      <vt:variant>
        <vt:i4>5</vt:i4>
      </vt:variant>
      <vt:variant>
        <vt:lpwstr>http://www.ghr.nlm.nih.gov/gene</vt:lpwstr>
      </vt:variant>
      <vt:variant>
        <vt:lpwstr/>
      </vt:variant>
      <vt:variant>
        <vt:i4>1900636</vt:i4>
      </vt:variant>
      <vt:variant>
        <vt:i4>3</vt:i4>
      </vt:variant>
      <vt:variant>
        <vt:i4>0</vt:i4>
      </vt:variant>
      <vt:variant>
        <vt:i4>5</vt:i4>
      </vt:variant>
      <vt:variant>
        <vt:lpwstr>http://www.ncbi.nlm.nih.gov/entrez/dispomim.cgi?id=176930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cp:lastModifiedBy>Амирова Айгуль</cp:lastModifiedBy>
  <cp:revision>14</cp:revision>
  <cp:lastPrinted>2025-03-26T03:37:00Z</cp:lastPrinted>
  <dcterms:created xsi:type="dcterms:W3CDTF">2025-10-23T18:52:00Z</dcterms:created>
  <dcterms:modified xsi:type="dcterms:W3CDTF">2025-10-25T16:11:00Z</dcterms:modified>
</cp:coreProperties>
</file>